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51" w:rsidRPr="009E405B" w:rsidRDefault="00405951" w:rsidP="00A51A66">
      <w:pPr>
        <w:spacing w:beforeLines="60" w:before="144" w:afterLines="60" w:after="14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05B">
        <w:rPr>
          <w:rFonts w:ascii="Times New Roman" w:hAnsi="Times New Roman" w:cs="Times New Roman"/>
          <w:b/>
          <w:sz w:val="20"/>
          <w:szCs w:val="20"/>
        </w:rPr>
        <w:t xml:space="preserve">NOTICE </w:t>
      </w:r>
      <w:r w:rsidR="00AD181E" w:rsidRPr="009E405B">
        <w:rPr>
          <w:rFonts w:ascii="Times New Roman" w:hAnsi="Times New Roman" w:cs="Times New Roman"/>
          <w:b/>
          <w:sz w:val="20"/>
          <w:szCs w:val="20"/>
        </w:rPr>
        <w:t xml:space="preserve">TECHNIQUE </w:t>
      </w:r>
      <w:r w:rsidRPr="009E405B">
        <w:rPr>
          <w:rFonts w:ascii="Times New Roman" w:hAnsi="Times New Roman" w:cs="Times New Roman"/>
          <w:b/>
          <w:sz w:val="20"/>
          <w:szCs w:val="20"/>
        </w:rPr>
        <w:t>DU SECRETARIAT GENERAL DE L’AUTORITE DE CONTRÔLE PRUDENTIEL ET DE RESOLUTION</w:t>
      </w:r>
    </w:p>
    <w:p w:rsidR="00405951" w:rsidRPr="009E405B" w:rsidRDefault="00405951" w:rsidP="00405951">
      <w:pPr>
        <w:spacing w:beforeLines="60" w:before="144" w:afterLines="60" w:after="144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44B40" w:rsidRPr="00F77C45" w:rsidRDefault="00405951" w:rsidP="00A51A66">
      <w:pPr>
        <w:spacing w:beforeLines="60" w:before="144" w:afterLines="60" w:after="144"/>
        <w:contextualSpacing/>
        <w:jc w:val="center"/>
        <w:rPr>
          <w:rFonts w:ascii="Times New Roman" w:hAnsi="Times New Roman" w:cs="Times New Roman"/>
        </w:rPr>
      </w:pPr>
      <w:r w:rsidRPr="00F77C45">
        <w:rPr>
          <w:rFonts w:ascii="Times New Roman" w:hAnsi="Times New Roman" w:cs="Times New Roman"/>
        </w:rPr>
        <w:t xml:space="preserve">Références comptables des indicateurs de risque pour les calculs de contributions au </w:t>
      </w:r>
      <w:r w:rsidR="002E4A20" w:rsidRPr="00F77C45">
        <w:rPr>
          <w:rFonts w:ascii="Times New Roman" w:hAnsi="Times New Roman" w:cs="Times New Roman"/>
        </w:rPr>
        <w:t>mécanisme de garantie des dépôts, titres et cautions</w:t>
      </w:r>
    </w:p>
    <w:p w:rsidR="00B84F16" w:rsidRPr="00F77C45" w:rsidRDefault="00B84F16" w:rsidP="00A51A66">
      <w:pPr>
        <w:spacing w:beforeLines="60" w:before="144" w:afterLines="60" w:after="144"/>
        <w:contextualSpacing/>
        <w:jc w:val="center"/>
        <w:rPr>
          <w:rFonts w:ascii="Times New Roman" w:hAnsi="Times New Roman" w:cs="Times New Roman"/>
          <w:b/>
        </w:rPr>
      </w:pPr>
      <w:r w:rsidRPr="00F77C45">
        <w:rPr>
          <w:rFonts w:ascii="Times New Roman" w:hAnsi="Times New Roman" w:cs="Times New Roman"/>
        </w:rPr>
        <w:t>Ces indicateurs de risque sont déclarés par les assujettis à l’aide de la maquette</w:t>
      </w:r>
      <w:r w:rsidRPr="00F77C45">
        <w:rPr>
          <w:rFonts w:ascii="Times New Roman" w:hAnsi="Times New Roman" w:cs="Times New Roman"/>
          <w:b/>
        </w:rPr>
        <w:t xml:space="preserve"> « assiettes_et_risques_mecanismes_de_garantie_</w:t>
      </w:r>
      <w:r w:rsidR="002C6BBC">
        <w:rPr>
          <w:rFonts w:ascii="Times New Roman" w:hAnsi="Times New Roman" w:cs="Times New Roman"/>
          <w:b/>
        </w:rPr>
        <w:t>2024</w:t>
      </w:r>
      <w:r w:rsidRPr="00F77C45">
        <w:rPr>
          <w:rFonts w:ascii="Times New Roman" w:hAnsi="Times New Roman" w:cs="Times New Roman"/>
          <w:b/>
        </w:rPr>
        <w:t>.xls »</w:t>
      </w:r>
    </w:p>
    <w:p w:rsidR="002E4A20" w:rsidRPr="009E405B" w:rsidRDefault="002E4A20" w:rsidP="00405951">
      <w:pPr>
        <w:spacing w:beforeLines="60" w:before="144" w:afterLines="60" w:after="144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lledutableau"/>
        <w:tblW w:w="15310" w:type="dxa"/>
        <w:tblInd w:w="-60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9498"/>
      </w:tblGrid>
      <w:tr w:rsidR="009E405B" w:rsidRPr="009E405B" w:rsidTr="00304EA9">
        <w:trPr>
          <w:trHeight w:val="20"/>
        </w:trPr>
        <w:tc>
          <w:tcPr>
            <w:tcW w:w="2552" w:type="dxa"/>
            <w:shd w:val="clear" w:color="auto" w:fill="D9D9D9" w:themeFill="background1" w:themeFillShade="D9"/>
          </w:tcPr>
          <w:p w:rsidR="00E60F9B" w:rsidRPr="009E405B" w:rsidRDefault="00E60F9B" w:rsidP="009E405B">
            <w:pPr>
              <w:pStyle w:val="Paragraphedeliste"/>
              <w:spacing w:before="60" w:after="6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E405B">
              <w:rPr>
                <w:b/>
                <w:sz w:val="20"/>
                <w:szCs w:val="20"/>
              </w:rPr>
              <w:t xml:space="preserve">Catégories de risque et indicateurs de risque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60F9B" w:rsidRDefault="00E60F9B" w:rsidP="009E405B">
            <w:pPr>
              <w:pStyle w:val="Paragraphedeliste"/>
              <w:spacing w:before="60" w:after="6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E405B">
              <w:rPr>
                <w:b/>
                <w:sz w:val="20"/>
                <w:szCs w:val="20"/>
              </w:rPr>
              <w:t xml:space="preserve">Formule </w:t>
            </w:r>
          </w:p>
          <w:p w:rsidR="00EE2196" w:rsidRPr="003C5C67" w:rsidRDefault="00EE2196" w:rsidP="009E405B">
            <w:pPr>
              <w:pStyle w:val="Paragraphedeliste"/>
              <w:spacing w:before="60" w:after="60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3C5C67">
              <w:rPr>
                <w:i/>
                <w:sz w:val="20"/>
                <w:szCs w:val="20"/>
              </w:rPr>
              <w:t>(commentaires en italique)</w:t>
            </w:r>
          </w:p>
        </w:tc>
        <w:tc>
          <w:tcPr>
            <w:tcW w:w="9498" w:type="dxa"/>
            <w:shd w:val="clear" w:color="auto" w:fill="D9D9D9" w:themeFill="background1" w:themeFillShade="D9"/>
          </w:tcPr>
          <w:p w:rsidR="00E60F9B" w:rsidRPr="009E405B" w:rsidRDefault="00080698" w:rsidP="00080698">
            <w:pPr>
              <w:pStyle w:val="Paragraphedeliste"/>
              <w:spacing w:before="60" w:after="60"/>
              <w:ind w:lef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Correspondances </w:t>
            </w:r>
            <w:r w:rsidR="003E7397">
              <w:rPr>
                <w:b/>
                <w:sz w:val="20"/>
                <w:szCs w:val="20"/>
              </w:rPr>
              <w:t xml:space="preserve">avec les </w:t>
            </w:r>
            <w:r>
              <w:rPr>
                <w:b/>
                <w:sz w:val="20"/>
                <w:szCs w:val="20"/>
              </w:rPr>
              <w:t>états réglementaires</w:t>
            </w:r>
          </w:p>
        </w:tc>
      </w:tr>
      <w:tr w:rsidR="009E405B" w:rsidRPr="009E405B" w:rsidTr="00304EA9">
        <w:trPr>
          <w:trHeight w:val="20"/>
        </w:trPr>
        <w:tc>
          <w:tcPr>
            <w:tcW w:w="15310" w:type="dxa"/>
            <w:gridSpan w:val="3"/>
            <w:shd w:val="clear" w:color="auto" w:fill="F2F2F2" w:themeFill="background1" w:themeFillShade="F2"/>
          </w:tcPr>
          <w:p w:rsidR="00E60F9B" w:rsidRPr="009E405B" w:rsidRDefault="00E60F9B" w:rsidP="009E405B">
            <w:pPr>
              <w:pStyle w:val="Paragraphedeliste"/>
              <w:spacing w:before="60" w:after="6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E405B">
              <w:rPr>
                <w:b/>
                <w:bCs/>
                <w:color w:val="000000"/>
                <w:sz w:val="20"/>
                <w:szCs w:val="20"/>
              </w:rPr>
              <w:t xml:space="preserve">1. Fonds propres </w:t>
            </w:r>
          </w:p>
        </w:tc>
      </w:tr>
      <w:tr w:rsidR="009E405B" w:rsidRPr="009E405B" w:rsidTr="003C5C67">
        <w:trPr>
          <w:trHeight w:val="20"/>
        </w:trPr>
        <w:tc>
          <w:tcPr>
            <w:tcW w:w="2552" w:type="dxa"/>
          </w:tcPr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Ratio de levier </w:t>
            </w:r>
          </w:p>
        </w:tc>
        <w:tc>
          <w:tcPr>
            <w:tcW w:w="3260" w:type="dxa"/>
          </w:tcPr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Fonds propres de catégorie 1 / </w:t>
            </w:r>
            <w:r w:rsidR="005533E9"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Exposition totale</w:t>
            </w:r>
          </w:p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AD181E" w:rsidRPr="009E405B" w:rsidRDefault="00AD181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Le calcul s’effectue à l’aide des définitions transitoires tant qu’elles restent en vigueur.</w:t>
            </w:r>
          </w:p>
          <w:p w:rsidR="00AD181E" w:rsidRPr="009E405B" w:rsidRDefault="00AD181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</w:tcPr>
          <w:p w:rsidR="00E60F9B" w:rsidRDefault="009A76A9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7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Base sociale ou, si exemption, premier niveau de (sous-)consolidation disponible.</w:t>
            </w:r>
          </w:p>
          <w:p w:rsidR="009A76A9" w:rsidRPr="009E405B" w:rsidRDefault="009A76A9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  <w:p w:rsidR="00AD181E" w:rsidRPr="009E405B" w:rsidRDefault="00AD181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Numérateur</w:t>
            </w:r>
            <w:r w:rsidR="00EE2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:</w:t>
            </w:r>
          </w:p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9E405B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COREP </w:t>
            </w:r>
            <w:hyperlink r:id="rId8" w:tooltip="Voir le détail du tableau" w:history="1">
              <w:proofErr w:type="spellStart"/>
              <w:r w:rsidRPr="009E405B">
                <w:rPr>
                  <w:rFonts w:ascii="Times New Roman" w:hAnsi="Times New Roman" w:cs="Times New Roman"/>
                  <w:sz w:val="20"/>
                  <w:szCs w:val="20"/>
                  <w:lang w:eastAsia="fr-FR"/>
                </w:rPr>
                <w:t>LR_Calc</w:t>
              </w:r>
              <w:proofErr w:type="spellEnd"/>
            </w:hyperlink>
            <w:r w:rsidRPr="009E405B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(</w:t>
            </w:r>
            <w:r w:rsidR="00AD181E" w:rsidRPr="009E405B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C47</w:t>
            </w:r>
            <w:r w:rsidRPr="009E405B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.00) -  ligne </w:t>
            </w:r>
            <w:r w:rsidR="005533E9" w:rsidRPr="009E405B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320 (fonds propres de catégorie 1 – définition transitoire)</w:t>
            </w:r>
          </w:p>
          <w:p w:rsidR="00AD181E" w:rsidRPr="009E405B" w:rsidRDefault="00AD181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  <w:p w:rsidR="00AD181E" w:rsidRPr="009E405B" w:rsidRDefault="00AD181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Dénominateur</w:t>
            </w:r>
            <w:r w:rsidR="00EE2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:</w:t>
            </w:r>
          </w:p>
          <w:p w:rsidR="005533E9" w:rsidRPr="009E405B" w:rsidRDefault="005533E9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9E405B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COREP </w:t>
            </w:r>
            <w:hyperlink r:id="rId9" w:tooltip="Voir le détail du tableau" w:history="1">
              <w:proofErr w:type="spellStart"/>
              <w:r w:rsidRPr="009E405B">
                <w:rPr>
                  <w:rFonts w:ascii="Times New Roman" w:hAnsi="Times New Roman" w:cs="Times New Roman"/>
                  <w:sz w:val="20"/>
                  <w:szCs w:val="20"/>
                  <w:lang w:eastAsia="fr-FR"/>
                </w:rPr>
                <w:t>LR_Calc</w:t>
              </w:r>
              <w:proofErr w:type="spellEnd"/>
            </w:hyperlink>
            <w:r w:rsidRPr="009E405B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(C47.00) -  ligne 300 (exposition totale aux fins du ratio de levier – définition transitoire)</w:t>
            </w:r>
          </w:p>
          <w:p w:rsidR="00AD181E" w:rsidRPr="009E405B" w:rsidRDefault="00AD181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E405B" w:rsidRPr="009E405B" w:rsidTr="003C5C67">
        <w:trPr>
          <w:trHeight w:val="20"/>
        </w:trPr>
        <w:tc>
          <w:tcPr>
            <w:tcW w:w="2552" w:type="dxa"/>
          </w:tcPr>
          <w:p w:rsidR="00E60F9B" w:rsidRPr="002C6BBC" w:rsidRDefault="00E60F9B" w:rsidP="00D176A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21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 Ratio de</w:t>
            </w:r>
            <w:r w:rsidR="00D176A9" w:rsidRPr="00021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couverture des </w:t>
            </w:r>
            <w:r w:rsidRPr="00021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fonds propres de base de catégorie 1 </w:t>
            </w:r>
            <w:r w:rsidR="00D176A9" w:rsidRPr="00021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(CET</w:t>
            </w:r>
            <w:r w:rsidR="00D17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3260" w:type="dxa"/>
          </w:tcPr>
          <w:p w:rsidR="00E60F9B" w:rsidRPr="009E405B" w:rsidRDefault="00D176A9" w:rsidP="00174D9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Ratio de fonds propres de base de catégorie 1</w:t>
            </w:r>
            <w:r w:rsidR="00E60F9B"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Ratio d’exigence </w:t>
            </w:r>
            <w:r w:rsidRPr="00D17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fonds propres de base de catégorie 1</w:t>
            </w:r>
          </w:p>
        </w:tc>
        <w:tc>
          <w:tcPr>
            <w:tcW w:w="9498" w:type="dxa"/>
          </w:tcPr>
          <w:p w:rsidR="00E60F9B" w:rsidRDefault="009A76A9" w:rsidP="009E405B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7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Base sociale ou, si exemption, premier niveau de (sous-)consolidation disponible.</w:t>
            </w:r>
          </w:p>
          <w:p w:rsidR="009A76A9" w:rsidRDefault="009A76A9" w:rsidP="009E405B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53" w:rsidRPr="00C52D07" w:rsidRDefault="00C52D07" w:rsidP="00C52D07">
            <w:pPr>
              <w:pStyle w:val="Paragraphedeliste"/>
              <w:numPr>
                <w:ilvl w:val="0"/>
                <w:numId w:val="14"/>
              </w:numPr>
              <w:tabs>
                <w:tab w:val="left" w:pos="3466"/>
              </w:tabs>
              <w:spacing w:before="60" w:after="60"/>
              <w:ind w:left="366"/>
              <w:rPr>
                <w:sz w:val="20"/>
                <w:szCs w:val="20"/>
              </w:rPr>
            </w:pPr>
            <w:r w:rsidRPr="00C52D07">
              <w:rPr>
                <w:sz w:val="20"/>
                <w:szCs w:val="20"/>
              </w:rPr>
              <w:t>Cas des</w:t>
            </w:r>
            <w:r w:rsidR="00227353" w:rsidRPr="00C52D07">
              <w:rPr>
                <w:sz w:val="20"/>
                <w:szCs w:val="20"/>
              </w:rPr>
              <w:t xml:space="preserve"> </w:t>
            </w:r>
            <w:r w:rsidR="00227353" w:rsidRPr="008825DA">
              <w:rPr>
                <w:b/>
                <w:sz w:val="20"/>
                <w:szCs w:val="20"/>
              </w:rPr>
              <w:t>établissements soumis à CRR</w:t>
            </w:r>
            <w:r w:rsidR="00227353" w:rsidRPr="00C52D07">
              <w:rPr>
                <w:sz w:val="20"/>
                <w:szCs w:val="20"/>
              </w:rPr>
              <w:t xml:space="preserve"> (575/2013/UE) : Établissement de crédit, Société de financement et entreprises d’investissement de classe 1</w:t>
            </w:r>
            <w:r w:rsidR="00147392">
              <w:rPr>
                <w:sz w:val="20"/>
                <w:szCs w:val="20"/>
              </w:rPr>
              <w:t>bis</w:t>
            </w:r>
            <w:r w:rsidR="00227353" w:rsidRPr="00C52D07">
              <w:rPr>
                <w:sz w:val="20"/>
                <w:szCs w:val="20"/>
              </w:rPr>
              <w:t xml:space="preserve"> : </w:t>
            </w:r>
          </w:p>
          <w:p w:rsidR="00227353" w:rsidRDefault="00227353" w:rsidP="009E405B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D8C" w:rsidRPr="009E405B" w:rsidRDefault="003E5D8C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Numérateur </w:t>
            </w:r>
            <w:r w:rsidR="004B42B5" w:rsidRPr="00DC4BD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(</w:t>
            </w:r>
            <w:r w:rsidR="00F02F4C" w:rsidRPr="00DC4BD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afin de déterminer le r</w:t>
            </w:r>
            <w:r w:rsidR="004B42B5" w:rsidRPr="00DC4BD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atio de fonds propres de base de catégorie 1)</w:t>
            </w:r>
          </w:p>
          <w:p w:rsidR="003E5D8C" w:rsidRPr="009E405B" w:rsidRDefault="00422816" w:rsidP="009E405B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>COREP CA1 ligne 020 (fonds propres de base de catégorie 1)</w:t>
            </w:r>
            <w:r w:rsidR="004B42B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3E5D8C" w:rsidRPr="009E405B" w:rsidRDefault="00422816" w:rsidP="009E405B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>COREP CA2 ligne 010 (montant total d’exposition au risque)</w:t>
            </w:r>
          </w:p>
          <w:p w:rsidR="00E60F9B" w:rsidRDefault="00E60F9B" w:rsidP="009E405B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6A9" w:rsidRPr="009E405B" w:rsidRDefault="00D176A9" w:rsidP="00D176A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Dénominateur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:</w:t>
            </w:r>
          </w:p>
          <w:p w:rsidR="00D176A9" w:rsidRPr="009E405B" w:rsidRDefault="00D176A9" w:rsidP="00D176A9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>COREP 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ligne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F1555">
              <w:rPr>
                <w:rFonts w:ascii="Times New Roman" w:hAnsi="Times New Roman" w:cs="Times New Roman"/>
                <w:sz w:val="20"/>
                <w:szCs w:val="20"/>
              </w:rPr>
              <w:t>Exigence de fonds propres globale à constituer avec des fonds propres CET 1</w:t>
            </w: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76A9" w:rsidRDefault="00D176A9" w:rsidP="00D176A9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53" w:rsidRPr="00C52D07" w:rsidRDefault="00C52D07" w:rsidP="00C52D07">
            <w:pPr>
              <w:pStyle w:val="Paragraphedeliste"/>
              <w:numPr>
                <w:ilvl w:val="0"/>
                <w:numId w:val="14"/>
              </w:numPr>
              <w:tabs>
                <w:tab w:val="left" w:pos="3466"/>
              </w:tabs>
              <w:spacing w:before="60" w:after="60"/>
              <w:ind w:left="3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 des</w:t>
            </w:r>
            <w:r w:rsidR="00227353" w:rsidRPr="00C52D07">
              <w:rPr>
                <w:sz w:val="20"/>
                <w:szCs w:val="20"/>
              </w:rPr>
              <w:t xml:space="preserve"> </w:t>
            </w:r>
            <w:r w:rsidR="00227353" w:rsidRPr="00882F7B">
              <w:rPr>
                <w:b/>
                <w:sz w:val="20"/>
                <w:szCs w:val="20"/>
              </w:rPr>
              <w:t xml:space="preserve">entreprises d’investissement de classe </w:t>
            </w:r>
            <w:r w:rsidR="00882F7B" w:rsidRPr="00882F7B">
              <w:rPr>
                <w:b/>
                <w:sz w:val="20"/>
                <w:szCs w:val="20"/>
              </w:rPr>
              <w:t>2</w:t>
            </w:r>
            <w:r w:rsidR="00227353" w:rsidRPr="00C52D07">
              <w:rPr>
                <w:sz w:val="20"/>
                <w:szCs w:val="20"/>
              </w:rPr>
              <w:t>, soumises à IFR n°2019/2033/UE</w:t>
            </w:r>
            <w:r w:rsidR="00882F7B">
              <w:rPr>
                <w:sz w:val="20"/>
                <w:szCs w:val="20"/>
              </w:rPr>
              <w:t xml:space="preserve"> </w:t>
            </w:r>
            <w:r w:rsidR="00227353" w:rsidRPr="00C52D07">
              <w:rPr>
                <w:sz w:val="20"/>
                <w:szCs w:val="20"/>
              </w:rPr>
              <w:t xml:space="preserve">: </w:t>
            </w:r>
          </w:p>
          <w:p w:rsidR="00227353" w:rsidRDefault="00227353" w:rsidP="00227353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53" w:rsidRPr="009E405B" w:rsidRDefault="00227353" w:rsidP="0022735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Numérateur </w:t>
            </w:r>
            <w:r w:rsidRPr="00DC4BD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(afin de déterminer le ratio de fonds propres de base de catégorie 1)</w:t>
            </w:r>
          </w:p>
          <w:p w:rsidR="00227353" w:rsidRPr="009E405B" w:rsidRDefault="0084243F" w:rsidP="00227353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I0100</w:t>
            </w:r>
            <w:r w:rsidR="00227353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ligne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7353" w:rsidRPr="009E405B">
              <w:rPr>
                <w:rFonts w:ascii="Times New Roman" w:hAnsi="Times New Roman" w:cs="Times New Roman"/>
                <w:sz w:val="20"/>
                <w:szCs w:val="20"/>
              </w:rPr>
              <w:t>0 (fonds propres de base de catégorie 1)</w:t>
            </w:r>
            <w:r w:rsidR="0022735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227353" w:rsidRPr="009E405B" w:rsidRDefault="007D2A73" w:rsidP="00227353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I02</w:t>
            </w:r>
            <w:r w:rsidR="008424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227353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ligne 010 </w:t>
            </w:r>
            <w:r w:rsidR="00227353" w:rsidRPr="009E40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Exigence</w:t>
            </w:r>
            <w:r w:rsidR="00F93F3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fonds propres</w:t>
            </w:r>
            <w:r w:rsidR="00227353" w:rsidRPr="009E4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7353" w:rsidRDefault="00227353" w:rsidP="00227353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353" w:rsidRPr="009E405B" w:rsidRDefault="00227353" w:rsidP="0022735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Dénominateur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:</w:t>
            </w:r>
          </w:p>
          <w:p w:rsidR="00227353" w:rsidRDefault="0084243F" w:rsidP="00D176A9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Conformément à l’article 9 du règlement IFR, l’exigence minimale de fonds propres de base de catégorie 1 est égale à 56%. L</w:t>
            </w:r>
            <w:r w:rsidR="00365E2A">
              <w:rPr>
                <w:rFonts w:ascii="Times New Roman" w:hAnsi="Times New Roman" w:cs="Times New Roman"/>
                <w:sz w:val="20"/>
                <w:szCs w:val="20"/>
              </w:rPr>
              <w:t>es EI de classe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doivent renseigner 56 % dans le champ 3A21 de la maquette.</w:t>
            </w:r>
          </w:p>
          <w:p w:rsidR="00227353" w:rsidRDefault="00227353" w:rsidP="00D176A9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F7B" w:rsidRDefault="00882F7B" w:rsidP="00D176A9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Cas des</w:t>
            </w:r>
            <w:r w:rsidRPr="00C52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F7B">
              <w:rPr>
                <w:rFonts w:ascii="Times New Roman" w:hAnsi="Times New Roman" w:cs="Times New Roman"/>
                <w:b/>
                <w:sz w:val="20"/>
                <w:szCs w:val="20"/>
              </w:rPr>
              <w:t>entreprises d’investissement de classe 3</w:t>
            </w:r>
            <w:r w:rsidRPr="00C52D07">
              <w:rPr>
                <w:rFonts w:ascii="Times New Roman" w:hAnsi="Times New Roman" w:cs="Times New Roman"/>
                <w:sz w:val="20"/>
                <w:szCs w:val="20"/>
              </w:rPr>
              <w:t>, soumises à IFR n°2019/2033/UE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882F7B" w:rsidRDefault="00882F7B" w:rsidP="00D176A9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F7B" w:rsidRPr="009E405B" w:rsidRDefault="00882F7B" w:rsidP="00882F7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Numérateur </w:t>
            </w:r>
            <w:r w:rsidRPr="00DC4BD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(afin de déterminer le ratio de fonds propres de base de catégorie 1)</w:t>
            </w:r>
          </w:p>
          <w:p w:rsidR="00882F7B" w:rsidRPr="009E405B" w:rsidRDefault="00882F7B" w:rsidP="00882F7B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I0101</w:t>
            </w: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ligne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>0 (fonds propres de base de catégorie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882F7B" w:rsidRPr="009E405B" w:rsidRDefault="00882F7B" w:rsidP="00882F7B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I0203</w:t>
            </w: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ligne 010 </w:t>
            </w: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Exigence</w:t>
            </w:r>
            <w:r w:rsidR="00F93F3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fonds propres</w:t>
            </w: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2F7B" w:rsidRDefault="00882F7B" w:rsidP="00D176A9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E2A" w:rsidRPr="009E405B" w:rsidRDefault="00365E2A" w:rsidP="00365E2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Dénominateur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:</w:t>
            </w:r>
          </w:p>
          <w:p w:rsidR="00365E2A" w:rsidRDefault="00365E2A" w:rsidP="00365E2A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Conformément à l’article 9 du règlement IFR, l’exigence minimale de fonds propres de base de catégorie 1 est égale à 56%. Les EI de classe 3 doivent renseigner 56 % dans le champ 3A21 de la maquette.</w:t>
            </w:r>
          </w:p>
          <w:p w:rsidR="00882F7B" w:rsidRPr="009E405B" w:rsidRDefault="00882F7B" w:rsidP="00D176A9">
            <w:pPr>
              <w:tabs>
                <w:tab w:val="left" w:pos="346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405B" w:rsidRDefault="009E405B">
      <w:r>
        <w:lastRenderedPageBreak/>
        <w:br w:type="page"/>
      </w:r>
    </w:p>
    <w:tbl>
      <w:tblPr>
        <w:tblStyle w:val="Grilledutableau"/>
        <w:tblW w:w="15310" w:type="dxa"/>
        <w:tblInd w:w="-60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9498"/>
      </w:tblGrid>
      <w:tr w:rsidR="009E405B" w:rsidRPr="009E405B" w:rsidTr="00304EA9">
        <w:trPr>
          <w:trHeight w:val="20"/>
        </w:trPr>
        <w:tc>
          <w:tcPr>
            <w:tcW w:w="15310" w:type="dxa"/>
            <w:gridSpan w:val="3"/>
            <w:shd w:val="clear" w:color="auto" w:fill="F2F2F2" w:themeFill="background1" w:themeFillShade="F2"/>
          </w:tcPr>
          <w:p w:rsidR="00E60F9B" w:rsidRPr="009E405B" w:rsidRDefault="00E60F9B" w:rsidP="009E405B">
            <w:pPr>
              <w:pStyle w:val="Paragraphedeliste"/>
              <w:spacing w:before="60" w:after="60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9E405B">
              <w:rPr>
                <w:b/>
                <w:bCs/>
                <w:sz w:val="20"/>
                <w:szCs w:val="20"/>
              </w:rPr>
              <w:lastRenderedPageBreak/>
              <w:t xml:space="preserve">2. Liquidité et financement </w:t>
            </w:r>
          </w:p>
        </w:tc>
      </w:tr>
      <w:tr w:rsidR="009E405B" w:rsidRPr="009E405B" w:rsidTr="003C5C67">
        <w:trPr>
          <w:trHeight w:val="20"/>
        </w:trPr>
        <w:tc>
          <w:tcPr>
            <w:tcW w:w="2552" w:type="dxa"/>
          </w:tcPr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 </w:t>
            </w:r>
            <w:r w:rsidR="0006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Ratio de couverture de la liquidité (</w:t>
            </w: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LCR</w:t>
            </w:r>
            <w:r w:rsidR="0006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LCR, tel que défini dans le règlement (UE) n° 575/2013</w:t>
            </w:r>
          </w:p>
        </w:tc>
        <w:tc>
          <w:tcPr>
            <w:tcW w:w="9498" w:type="dxa"/>
          </w:tcPr>
          <w:p w:rsidR="009A76A9" w:rsidRDefault="009A76A9" w:rsidP="009E40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7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Base sociale ou, si exemption, premier niveau de (sous-)consolidation disponible.</w:t>
            </w:r>
          </w:p>
          <w:p w:rsidR="009A76A9" w:rsidRPr="000F7F0F" w:rsidRDefault="009A76A9" w:rsidP="009E405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E4A20" w:rsidRDefault="00E60F9B" w:rsidP="009E405B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 w:rsidRPr="009E405B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Numérateur</w:t>
            </w:r>
            <w:r w:rsidR="002E4A20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 :</w:t>
            </w:r>
          </w:p>
          <w:p w:rsidR="00AD181E" w:rsidRPr="004F52F8" w:rsidRDefault="00AD181E" w:rsidP="009E405B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2E4A20">
              <w:rPr>
                <w:sz w:val="20"/>
                <w:szCs w:val="20"/>
              </w:rPr>
              <w:t>COREP C76.00 ligne 010</w:t>
            </w:r>
            <w:r w:rsidRPr="004F52F8">
              <w:rPr>
                <w:sz w:val="20"/>
                <w:szCs w:val="20"/>
              </w:rPr>
              <w:t xml:space="preserve"> (coussin de liquidité)</w:t>
            </w:r>
          </w:p>
          <w:p w:rsidR="00E60F9B" w:rsidRPr="003E7397" w:rsidRDefault="00E60F9B" w:rsidP="009E405B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</w:p>
          <w:p w:rsidR="00E60F9B" w:rsidRPr="003E7397" w:rsidRDefault="00E60F9B" w:rsidP="009E405B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 w:rsidRPr="003E7397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Dénominateur :</w:t>
            </w:r>
          </w:p>
          <w:p w:rsidR="00AD181E" w:rsidRPr="009E405B" w:rsidRDefault="00AD181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</w:pPr>
            <w:r w:rsidRPr="009E405B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COREP </w:t>
            </w:r>
            <w:r w:rsidR="00EE2196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C</w:t>
            </w:r>
            <w:r w:rsidRPr="009E405B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76.00 ligne 020 (sortie nette de trésorerie)</w:t>
            </w:r>
          </w:p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</w:pPr>
          </w:p>
        </w:tc>
      </w:tr>
      <w:tr w:rsidR="008008C8" w:rsidRPr="00C50009" w:rsidTr="002E091E">
        <w:trPr>
          <w:trHeight w:val="20"/>
        </w:trPr>
        <w:tc>
          <w:tcPr>
            <w:tcW w:w="2552" w:type="dxa"/>
          </w:tcPr>
          <w:p w:rsidR="008008C8" w:rsidRPr="009E405B" w:rsidRDefault="008008C8" w:rsidP="008008C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 </w:t>
            </w:r>
            <w:r w:rsidR="0006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Ratio net de financement stable (</w:t>
            </w: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NSFR</w:t>
            </w:r>
            <w:r w:rsidR="0006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8008C8" w:rsidRDefault="008008C8" w:rsidP="008008C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NSFR</w:t>
            </w:r>
            <w:r w:rsidR="007C2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tel que défini à l’article 428 bis du</w:t>
            </w: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règlement (UE) n° 575/2013</w:t>
            </w:r>
          </w:p>
          <w:p w:rsidR="008008C8" w:rsidRPr="003C5C67" w:rsidRDefault="008008C8" w:rsidP="008008C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</w:tcPr>
          <w:p w:rsidR="008008C8" w:rsidRDefault="008008C8" w:rsidP="008008C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7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Base sociale ou, si exemption, premier niveau de (sous-)consolidation disponible.</w:t>
            </w:r>
          </w:p>
          <w:p w:rsidR="008008C8" w:rsidRPr="000F7F0F" w:rsidRDefault="008008C8" w:rsidP="008008C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008C8" w:rsidRDefault="008008C8" w:rsidP="008008C8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 w:rsidRPr="009E405B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Numérateur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 :</w:t>
            </w:r>
          </w:p>
          <w:p w:rsidR="00094FBE" w:rsidRPr="00C50009" w:rsidRDefault="00094FBE" w:rsidP="00094FB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5000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COREP C84.00 ligne 120 </w:t>
            </w:r>
            <w:r w:rsidR="00D75000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colonne 030 </w:t>
            </w:r>
            <w:r w:rsidRPr="00C5000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(</w:t>
            </w:r>
            <w:r w:rsidR="00C50009" w:rsidRPr="00C5000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Financement stable disponible</w:t>
            </w:r>
            <w:r w:rsidRPr="00C5000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  <w:p w:rsidR="008008C8" w:rsidRPr="00C50009" w:rsidRDefault="008008C8" w:rsidP="008008C8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</w:p>
          <w:p w:rsidR="008008C8" w:rsidRPr="003E7397" w:rsidRDefault="008008C8" w:rsidP="008008C8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 w:rsidRPr="003E7397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Dénominateur :</w:t>
            </w:r>
          </w:p>
          <w:p w:rsidR="00094FBE" w:rsidRPr="00C50009" w:rsidRDefault="00094FBE" w:rsidP="00094FBE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C50009">
              <w:rPr>
                <w:sz w:val="20"/>
                <w:szCs w:val="20"/>
              </w:rPr>
              <w:t xml:space="preserve">COREP C84.00 ligne 010 </w:t>
            </w:r>
            <w:r w:rsidR="00547AE0">
              <w:rPr>
                <w:sz w:val="20"/>
                <w:szCs w:val="20"/>
              </w:rPr>
              <w:t>colonne 0</w:t>
            </w:r>
            <w:r w:rsidR="00477EB0">
              <w:rPr>
                <w:sz w:val="20"/>
                <w:szCs w:val="20"/>
              </w:rPr>
              <w:t>2</w:t>
            </w:r>
            <w:r w:rsidR="00547AE0">
              <w:rPr>
                <w:sz w:val="20"/>
                <w:szCs w:val="20"/>
              </w:rPr>
              <w:t xml:space="preserve">0 </w:t>
            </w:r>
            <w:r w:rsidRPr="00C50009">
              <w:rPr>
                <w:sz w:val="20"/>
                <w:szCs w:val="20"/>
              </w:rPr>
              <w:t>(</w:t>
            </w:r>
            <w:r w:rsidR="00C50009">
              <w:rPr>
                <w:sz w:val="20"/>
                <w:szCs w:val="20"/>
              </w:rPr>
              <w:t>Financement stable requis</w:t>
            </w:r>
            <w:r w:rsidRPr="00C50009">
              <w:rPr>
                <w:sz w:val="20"/>
                <w:szCs w:val="20"/>
              </w:rPr>
              <w:t>)</w:t>
            </w:r>
          </w:p>
          <w:p w:rsidR="008008C8" w:rsidRDefault="008008C8" w:rsidP="008008C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</w:pPr>
          </w:p>
          <w:p w:rsidR="00547AE0" w:rsidRPr="00547AE0" w:rsidRDefault="00547AE0" w:rsidP="008008C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547AE0">
              <w:rPr>
                <w:rFonts w:ascii="Times New Roman" w:hAnsi="Times New Roman" w:cs="Times New Roman"/>
                <w:i/>
                <w:sz w:val="20"/>
                <w:szCs w:val="20"/>
                <w:lang w:eastAsia="fr-FR"/>
              </w:rPr>
              <w:t>Le résultat dans la maquette doit correspondre au ratio de la ligne 220</w:t>
            </w:r>
            <w:r w:rsidR="00325877">
              <w:rPr>
                <w:rFonts w:ascii="Times New Roman" w:hAnsi="Times New Roman" w:cs="Times New Roman"/>
                <w:i/>
                <w:sz w:val="20"/>
                <w:szCs w:val="20"/>
                <w:lang w:eastAsia="fr-FR"/>
              </w:rPr>
              <w:t xml:space="preserve"> du COREP C84.00</w:t>
            </w:r>
          </w:p>
        </w:tc>
      </w:tr>
    </w:tbl>
    <w:p w:rsidR="00E434AF" w:rsidRDefault="00E434AF">
      <w:r>
        <w:br w:type="page"/>
      </w:r>
    </w:p>
    <w:tbl>
      <w:tblPr>
        <w:tblStyle w:val="Grilledutableau"/>
        <w:tblW w:w="15310" w:type="dxa"/>
        <w:tblInd w:w="-60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9498"/>
      </w:tblGrid>
      <w:tr w:rsidR="008008C8" w:rsidRPr="009E405B" w:rsidTr="00304EA9">
        <w:trPr>
          <w:trHeight w:val="20"/>
        </w:trPr>
        <w:tc>
          <w:tcPr>
            <w:tcW w:w="15310" w:type="dxa"/>
            <w:gridSpan w:val="3"/>
            <w:shd w:val="clear" w:color="auto" w:fill="F2F2F2" w:themeFill="background1" w:themeFillShade="F2"/>
          </w:tcPr>
          <w:p w:rsidR="008008C8" w:rsidRPr="009E405B" w:rsidRDefault="008008C8" w:rsidP="008008C8">
            <w:pPr>
              <w:pStyle w:val="Paragraphedeliste"/>
              <w:spacing w:before="60" w:after="6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E405B">
              <w:rPr>
                <w:b/>
                <w:bCs/>
                <w:sz w:val="20"/>
                <w:szCs w:val="20"/>
              </w:rPr>
              <w:lastRenderedPageBreak/>
              <w:t xml:space="preserve">3. Qualité des actifs </w:t>
            </w:r>
          </w:p>
        </w:tc>
      </w:tr>
      <w:tr w:rsidR="008008C8" w:rsidRPr="009E405B" w:rsidTr="003C5C67">
        <w:trPr>
          <w:trHeight w:val="20"/>
        </w:trPr>
        <w:tc>
          <w:tcPr>
            <w:tcW w:w="2552" w:type="dxa"/>
          </w:tcPr>
          <w:p w:rsidR="008008C8" w:rsidRPr="009E405B" w:rsidRDefault="008008C8" w:rsidP="002F4F9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 Ratio de prêts non </w:t>
            </w:r>
            <w:r w:rsidR="002F4F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performants</w:t>
            </w: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8008C8" w:rsidRPr="003C5C67" w:rsidRDefault="008008C8" w:rsidP="008008C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C5C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Le ratio défini par l’ABE comme « Prêts non productifs / Total des </w:t>
            </w:r>
            <w:proofErr w:type="gramStart"/>
            <w:r w:rsidRPr="003C5C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prêts»</w:t>
            </w:r>
            <w:proofErr w:type="gramEnd"/>
            <w:r w:rsidRPr="003C5C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est rendu par le ratio :</w:t>
            </w:r>
          </w:p>
          <w:p w:rsidR="008008C8" w:rsidRDefault="008008C8" w:rsidP="008008C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08C8" w:rsidRPr="00EE2196" w:rsidRDefault="008008C8" w:rsidP="008008C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Créances douteuses en norme nationale</w:t>
            </w:r>
            <w:r w:rsidRPr="00EE2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2196">
              <w:rPr>
                <w:rFonts w:ascii="Times New Roman" w:hAnsi="Times New Roman" w:cs="Times New Roman"/>
                <w:sz w:val="20"/>
                <w:szCs w:val="20"/>
              </w:rPr>
              <w:t>/ montant brut total des prêts accordés par l’établissement</w:t>
            </w:r>
          </w:p>
        </w:tc>
        <w:tc>
          <w:tcPr>
            <w:tcW w:w="9498" w:type="dxa"/>
          </w:tcPr>
          <w:p w:rsidR="008008C8" w:rsidRPr="009E405B" w:rsidRDefault="008008C8" w:rsidP="008008C8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</w:p>
          <w:p w:rsidR="008008C8" w:rsidRPr="000F7F0F" w:rsidRDefault="008008C8" w:rsidP="008008C8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  <w:u w:val="single"/>
              </w:rPr>
            </w:pPr>
            <w:r w:rsidRPr="000F7F0F">
              <w:rPr>
                <w:sz w:val="20"/>
                <w:szCs w:val="20"/>
                <w:u w:val="single"/>
              </w:rPr>
              <w:t>Base sociale uniquement</w:t>
            </w:r>
          </w:p>
          <w:p w:rsidR="008008C8" w:rsidRPr="004F52F8" w:rsidRDefault="008008C8" w:rsidP="008008C8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</w:p>
          <w:p w:rsidR="008008C8" w:rsidRPr="003C5C67" w:rsidRDefault="008008C8" w:rsidP="008008C8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 w:rsidRPr="003C5C67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Numérateur :</w:t>
            </w:r>
          </w:p>
          <w:p w:rsidR="008008C8" w:rsidRPr="009E405B" w:rsidRDefault="00CA224B" w:rsidP="008008C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RUBA_</w:t>
            </w:r>
            <w:r w:rsidR="008008C8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SITUATION </w:t>
            </w:r>
            <w:r w:rsidR="00FF2201">
              <w:rPr>
                <w:rFonts w:ascii="Times New Roman" w:hAnsi="Times New Roman" w:cs="Times New Roman"/>
                <w:sz w:val="20"/>
                <w:szCs w:val="20"/>
              </w:rPr>
              <w:t xml:space="preserve">RB 02.02 </w:t>
            </w:r>
            <w:r w:rsidR="008008C8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(ACTIF) </w:t>
            </w:r>
          </w:p>
          <w:p w:rsidR="008008C8" w:rsidRPr="009E405B" w:rsidRDefault="003D3270" w:rsidP="008008C8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R01</w:t>
            </w:r>
            <w:r w:rsidR="00FF2201">
              <w:rPr>
                <w:sz w:val="20"/>
                <w:szCs w:val="20"/>
              </w:rPr>
              <w:t>10</w:t>
            </w:r>
            <w:r w:rsidR="008008C8" w:rsidRPr="009E405B">
              <w:rPr>
                <w:sz w:val="20"/>
                <w:szCs w:val="20"/>
              </w:rPr>
              <w:t xml:space="preserve"> Créances douteuses (brut) </w:t>
            </w:r>
          </w:p>
          <w:p w:rsidR="008008C8" w:rsidRPr="009E405B" w:rsidRDefault="008008C8" w:rsidP="008008C8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9E405B">
              <w:rPr>
                <w:sz w:val="20"/>
                <w:szCs w:val="20"/>
              </w:rPr>
              <w:t xml:space="preserve">+ </w:t>
            </w:r>
            <w:r w:rsidR="003D3270">
              <w:rPr>
                <w:sz w:val="20"/>
                <w:szCs w:val="20"/>
              </w:rPr>
              <w:t>R021</w:t>
            </w:r>
            <w:r w:rsidR="00FF2201">
              <w:rPr>
                <w:sz w:val="20"/>
                <w:szCs w:val="20"/>
              </w:rPr>
              <w:t>0</w:t>
            </w:r>
            <w:r w:rsidRPr="009E405B">
              <w:rPr>
                <w:sz w:val="20"/>
                <w:szCs w:val="20"/>
              </w:rPr>
              <w:t xml:space="preserve"> Créances douteuses (brut)</w:t>
            </w:r>
          </w:p>
          <w:p w:rsidR="008008C8" w:rsidRPr="002E4A20" w:rsidRDefault="008008C8" w:rsidP="008008C8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</w:p>
          <w:p w:rsidR="008008C8" w:rsidRPr="003C5C67" w:rsidRDefault="008008C8" w:rsidP="008008C8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 w:rsidRPr="004F52F8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Dénominateur :</w:t>
            </w:r>
          </w:p>
          <w:p w:rsidR="008008C8" w:rsidRPr="009E405B" w:rsidRDefault="00CA224B" w:rsidP="008008C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RUBA_</w:t>
            </w:r>
            <w:r w:rsidR="008008C8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SITUATION </w:t>
            </w:r>
            <w:r w:rsidR="00FF2201">
              <w:rPr>
                <w:rFonts w:ascii="Times New Roman" w:hAnsi="Times New Roman" w:cs="Times New Roman"/>
                <w:sz w:val="20"/>
                <w:szCs w:val="20"/>
              </w:rPr>
              <w:t xml:space="preserve">RB 02.02 </w:t>
            </w:r>
            <w:r w:rsidR="008008C8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(ACTIF) </w:t>
            </w:r>
          </w:p>
          <w:p w:rsidR="008008C8" w:rsidRPr="009E405B" w:rsidRDefault="00FF2201" w:rsidP="00FF220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D15EB">
              <w:rPr>
                <w:rFonts w:ascii="Times New Roman" w:hAnsi="Times New Roman" w:cs="Times New Roman"/>
                <w:sz w:val="20"/>
                <w:szCs w:val="20"/>
              </w:rPr>
              <w:t>R0050</w:t>
            </w:r>
            <w:r w:rsidR="008008C8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Banques centrales et offices des chèques postaux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+  R0060</w:t>
            </w:r>
            <w:r w:rsidR="008008C8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mptes ordinaires débiteurs + R0070 Comptes et prêts +  Valeurs reçues en pension + R0100 Réseau +  R0110</w:t>
            </w:r>
            <w:r w:rsidR="008008C8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Créances douteuses (brut) + R0130 Créances rattachées + R0150 Crédits à la clientèle + R0160 Affacturage + R0170</w:t>
            </w:r>
            <w:r w:rsidR="008008C8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Prêts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à la clientèle financière + R0180 Valeurs reçues en pension + R0190</w:t>
            </w:r>
            <w:r w:rsidR="008008C8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mptes ordinaires débiteurs + R0210 Créances douteuses (brut) +R0230</w:t>
            </w:r>
            <w:r w:rsidR="008008C8"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 Créances rattachées</w:t>
            </w:r>
          </w:p>
        </w:tc>
      </w:tr>
    </w:tbl>
    <w:p w:rsidR="00EE2196" w:rsidRDefault="00EE2196">
      <w:r>
        <w:br w:type="page"/>
      </w:r>
    </w:p>
    <w:tbl>
      <w:tblPr>
        <w:tblStyle w:val="Grilledutableau"/>
        <w:tblW w:w="15310" w:type="dxa"/>
        <w:tblInd w:w="-601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9498"/>
      </w:tblGrid>
      <w:tr w:rsidR="009E405B" w:rsidRPr="009E405B" w:rsidTr="001170AE">
        <w:trPr>
          <w:trHeight w:val="20"/>
        </w:trPr>
        <w:tc>
          <w:tcPr>
            <w:tcW w:w="15310" w:type="dxa"/>
            <w:gridSpan w:val="3"/>
            <w:shd w:val="clear" w:color="auto" w:fill="F2F2F2" w:themeFill="background1" w:themeFillShade="F2"/>
          </w:tcPr>
          <w:p w:rsidR="00E60F9B" w:rsidRPr="009E405B" w:rsidRDefault="00E60F9B" w:rsidP="009E405B">
            <w:pPr>
              <w:pStyle w:val="Paragraphedeliste"/>
              <w:spacing w:before="60" w:after="6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E405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4. Modèle bancaire et gouvernance </w:t>
            </w:r>
          </w:p>
        </w:tc>
      </w:tr>
      <w:tr w:rsidR="009E405B" w:rsidRPr="009E405B" w:rsidTr="001170AE">
        <w:trPr>
          <w:trHeight w:val="20"/>
        </w:trPr>
        <w:tc>
          <w:tcPr>
            <w:tcW w:w="2552" w:type="dxa"/>
          </w:tcPr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 Actifs pondérés en fonction des risques / Total des actifs </w:t>
            </w:r>
          </w:p>
        </w:tc>
        <w:tc>
          <w:tcPr>
            <w:tcW w:w="3260" w:type="dxa"/>
          </w:tcPr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Actifs pondérés en fonction des risques / Total des actifs</w:t>
            </w:r>
          </w:p>
        </w:tc>
        <w:tc>
          <w:tcPr>
            <w:tcW w:w="9498" w:type="dxa"/>
          </w:tcPr>
          <w:p w:rsidR="00422816" w:rsidRPr="009E405B" w:rsidRDefault="00422816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F9B" w:rsidRDefault="009A76A9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7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Base sociale ou, si exemption, premier niveau de (sous-)consolidation disponible.</w:t>
            </w:r>
          </w:p>
          <w:p w:rsidR="009A76A9" w:rsidRPr="009E405B" w:rsidRDefault="009A76A9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Numérateur :</w:t>
            </w:r>
            <w:r w:rsidRPr="009E405B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 </w:t>
            </w:r>
          </w:p>
          <w:p w:rsidR="00422816" w:rsidRPr="009E405B" w:rsidRDefault="001E0BA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Cf. supra dénominateur de l’indicateur 1.2</w:t>
            </w:r>
          </w:p>
          <w:p w:rsidR="00EE2196" w:rsidRDefault="00EE2196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E60F9B" w:rsidRPr="003C5C67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4F5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Dénominateur </w:t>
            </w:r>
            <w:r w:rsidRPr="003C5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 xml:space="preserve">: </w:t>
            </w:r>
          </w:p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</w:pPr>
            <w:r w:rsidRPr="009E405B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TOTAL ACTIFS : </w:t>
            </w:r>
          </w:p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E405B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- </w:t>
            </w:r>
            <w:r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Si état COREP CA sur base sociale : Total actifs (</w:t>
            </w:r>
            <w:r w:rsidR="00CE61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RUBA_</w:t>
            </w:r>
            <w:r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SITUATION</w:t>
            </w:r>
            <w:r w:rsidR="002551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 toutes zones</w:t>
            </w:r>
            <w:r w:rsidR="00B16C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(RB02.02)</w:t>
            </w:r>
            <w:r w:rsidR="002551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2551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ACTIF</w:t>
            </w:r>
            <w:r w:rsidR="002551C9"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poste 6 colonne </w:t>
            </w:r>
            <w:r w:rsidR="002551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‘Total</w:t>
            </w:r>
            <w:proofErr w:type="gramStart"/>
            <w:r w:rsidR="002551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’ </w:t>
            </w:r>
            <w:r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  <w:proofErr w:type="gramEnd"/>
          </w:p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- Si état COREP CA sur base consolidée : Total actifs FINREP sinon FINREP </w:t>
            </w:r>
            <w:proofErr w:type="spellStart"/>
            <w:r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nGAAP</w:t>
            </w:r>
            <w:proofErr w:type="spellEnd"/>
            <w:r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sinon Total actif </w:t>
            </w:r>
            <w:r w:rsidR="00CE61E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RUBA_</w:t>
            </w:r>
            <w:r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BILA_CONS </w:t>
            </w:r>
            <w:r w:rsidR="00B16C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(RB.55.01)</w:t>
            </w:r>
          </w:p>
        </w:tc>
      </w:tr>
      <w:tr w:rsidR="00EE748E" w:rsidRPr="009E405B" w:rsidTr="001170AE">
        <w:trPr>
          <w:trHeight w:val="20"/>
        </w:trPr>
        <w:tc>
          <w:tcPr>
            <w:tcW w:w="2552" w:type="dxa"/>
          </w:tcPr>
          <w:p w:rsidR="00EE748E" w:rsidRPr="009E405B" w:rsidRDefault="00EE748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4.2. </w:t>
            </w:r>
            <w:r w:rsidR="0006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Ratio de rentabilité des actifs - </w:t>
            </w:r>
            <w:proofErr w:type="spellStart"/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RoA</w:t>
            </w:r>
            <w:proofErr w:type="spellEnd"/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EE748E" w:rsidRDefault="00EE748E" w:rsidP="004F52F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>Revenu net / Total des actifs de l’année de référence</w:t>
            </w:r>
          </w:p>
          <w:p w:rsidR="00EE748E" w:rsidRDefault="00EE748E" w:rsidP="003C5C6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48E" w:rsidRPr="003C5C67" w:rsidRDefault="00EE748E" w:rsidP="00822B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C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Les données sont demandées sur deux ans afin de calculer une moyenne, ainsi que le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mentionnent</w:t>
            </w:r>
            <w:r w:rsidRPr="003C5C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les orientations de l’ABE.</w:t>
            </w:r>
          </w:p>
        </w:tc>
        <w:tc>
          <w:tcPr>
            <w:tcW w:w="9498" w:type="dxa"/>
          </w:tcPr>
          <w:p w:rsidR="00EE748E" w:rsidRDefault="00EE748E" w:rsidP="009E405B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</w:p>
          <w:p w:rsidR="00EE748E" w:rsidRPr="003C5C67" w:rsidRDefault="00EE748E" w:rsidP="009E405B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  <w:u w:val="single"/>
              </w:rPr>
            </w:pPr>
            <w:r w:rsidRPr="003C5C67">
              <w:rPr>
                <w:sz w:val="20"/>
                <w:szCs w:val="20"/>
                <w:u w:val="single"/>
              </w:rPr>
              <w:t xml:space="preserve">Base </w:t>
            </w:r>
            <w:r w:rsidRPr="00F03B5D">
              <w:rPr>
                <w:b/>
                <w:sz w:val="20"/>
                <w:szCs w:val="20"/>
                <w:u w:val="single"/>
              </w:rPr>
              <w:t>sociale</w:t>
            </w:r>
            <w:r w:rsidRPr="003C5C67">
              <w:rPr>
                <w:sz w:val="20"/>
                <w:szCs w:val="20"/>
                <w:u w:val="single"/>
              </w:rPr>
              <w:t xml:space="preserve"> uniquement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EE748E" w:rsidRPr="009E405B" w:rsidRDefault="00EE748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EE748E" w:rsidRPr="009E405B" w:rsidRDefault="00EE748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Numérateur :</w:t>
            </w:r>
            <w:r w:rsidRPr="009E405B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 </w:t>
            </w:r>
          </w:p>
          <w:p w:rsidR="00EE748E" w:rsidRPr="00CE61EC" w:rsidRDefault="00CE61EC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Tableau : </w:t>
            </w:r>
            <w:r w:rsidRPr="00CE61EC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RUBA_CPTE_</w:t>
            </w:r>
            <w:r w:rsidR="00EE748E" w:rsidRPr="00CE61EC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RESU </w:t>
            </w:r>
            <w:r w:rsidR="000E1E7E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toutes zones </w:t>
            </w:r>
            <w:r w:rsidR="00C4503D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(RB 57.02)</w:t>
            </w:r>
          </w:p>
          <w:p w:rsidR="00EE748E" w:rsidRPr="009E405B" w:rsidRDefault="0099387C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</w:t>
            </w:r>
            <w:r w:rsidR="00EE748E"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oste </w:t>
            </w:r>
            <w:r w:rsidR="00C450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R1360</w:t>
            </w:r>
            <w:r w:rsidR="00EE748E"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du feuillet CHARGES (Bénéfice) ou poste </w:t>
            </w:r>
            <w:r w:rsidR="00C4503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R2840</w:t>
            </w:r>
            <w:r w:rsidR="00EE748E" w:rsidRPr="009E405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du feuillet PRODUITS (Perte)</w:t>
            </w:r>
          </w:p>
          <w:p w:rsidR="00EE748E" w:rsidRPr="009E405B" w:rsidRDefault="00EE748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EE748E" w:rsidRPr="003C5C67" w:rsidRDefault="00EE748E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4F5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Dénominateur </w:t>
            </w:r>
            <w:r w:rsidRPr="003C5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 xml:space="preserve">: </w:t>
            </w:r>
          </w:p>
          <w:p w:rsidR="00EE748E" w:rsidRDefault="00640368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RUBA_</w:t>
            </w:r>
            <w:r w:rsidR="00EE748E" w:rsidRPr="009E405B">
              <w:rPr>
                <w:rFonts w:eastAsia="Times New Roman"/>
                <w:sz w:val="20"/>
                <w:szCs w:val="20"/>
              </w:rPr>
              <w:t>SITUATION</w:t>
            </w:r>
            <w:r w:rsidR="00EE748E">
              <w:rPr>
                <w:rFonts w:eastAsia="Times New Roman"/>
                <w:sz w:val="20"/>
                <w:szCs w:val="20"/>
              </w:rPr>
              <w:t>, toutes zones</w:t>
            </w:r>
            <w:r w:rsidR="00FF2201">
              <w:rPr>
                <w:rFonts w:eastAsia="Times New Roman"/>
                <w:sz w:val="20"/>
                <w:szCs w:val="20"/>
              </w:rPr>
              <w:t xml:space="preserve"> (RB02.02)</w:t>
            </w:r>
            <w:r w:rsidR="00EE748E">
              <w:rPr>
                <w:rFonts w:eastAsia="Times New Roman"/>
                <w:sz w:val="20"/>
                <w:szCs w:val="20"/>
              </w:rPr>
              <w:t>,</w:t>
            </w:r>
            <w:r w:rsidR="00EE748E" w:rsidRPr="009E405B">
              <w:rPr>
                <w:rFonts w:eastAsia="Times New Roman"/>
                <w:sz w:val="20"/>
                <w:szCs w:val="20"/>
              </w:rPr>
              <w:t xml:space="preserve"> </w:t>
            </w:r>
            <w:r w:rsidR="00EE748E">
              <w:rPr>
                <w:rFonts w:eastAsia="Times New Roman"/>
                <w:sz w:val="20"/>
                <w:szCs w:val="20"/>
              </w:rPr>
              <w:t>ACTIF</w:t>
            </w:r>
            <w:r w:rsidR="00EE748E" w:rsidRPr="009E405B">
              <w:rPr>
                <w:rFonts w:eastAsia="Times New Roman"/>
                <w:sz w:val="20"/>
                <w:szCs w:val="20"/>
              </w:rPr>
              <w:t xml:space="preserve"> poste </w:t>
            </w:r>
            <w:r w:rsidR="001170AE">
              <w:rPr>
                <w:rFonts w:eastAsia="Times New Roman"/>
                <w:sz w:val="20"/>
                <w:szCs w:val="20"/>
              </w:rPr>
              <w:t>R0540</w:t>
            </w:r>
            <w:r w:rsidR="00EE748E" w:rsidRPr="009E405B">
              <w:rPr>
                <w:rFonts w:eastAsia="Times New Roman"/>
                <w:sz w:val="20"/>
                <w:szCs w:val="20"/>
              </w:rPr>
              <w:t xml:space="preserve"> colonne </w:t>
            </w:r>
            <w:r w:rsidR="001170AE">
              <w:rPr>
                <w:rFonts w:eastAsia="Times New Roman"/>
                <w:sz w:val="20"/>
                <w:szCs w:val="20"/>
              </w:rPr>
              <w:t xml:space="preserve">C0020 </w:t>
            </w:r>
            <w:r w:rsidR="00EE748E">
              <w:rPr>
                <w:rFonts w:eastAsia="Times New Roman"/>
                <w:sz w:val="20"/>
                <w:szCs w:val="20"/>
              </w:rPr>
              <w:t xml:space="preserve">‘Total’ </w:t>
            </w:r>
          </w:p>
          <w:p w:rsidR="0077041D" w:rsidRDefault="0077041D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77041D" w:rsidRDefault="0077041D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77041D" w:rsidRDefault="0077041D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77041D" w:rsidRDefault="0077041D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77041D" w:rsidRDefault="0077041D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DC4BD0" w:rsidRDefault="00DC4BD0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DC4BD0" w:rsidRDefault="00DC4BD0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DC4BD0" w:rsidRDefault="00DC4BD0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  <w:p w:rsidR="0077041D" w:rsidRPr="009E405B" w:rsidRDefault="0077041D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00A14" w:rsidRPr="009E405B" w:rsidTr="001170AE">
        <w:trPr>
          <w:trHeight w:val="20"/>
        </w:trPr>
        <w:tc>
          <w:tcPr>
            <w:tcW w:w="2552" w:type="dxa"/>
          </w:tcPr>
          <w:p w:rsidR="00200A14" w:rsidRPr="00907002" w:rsidRDefault="00200A14" w:rsidP="00200A1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0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4.3.</w:t>
            </w:r>
            <w:r w:rsidRPr="009070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907002">
              <w:rPr>
                <w:rFonts w:ascii="Times New Roman" w:hAnsi="Times New Roman" w:cs="Times New Roman"/>
                <w:color w:val="000000"/>
                <w:sz w:val="20"/>
              </w:rPr>
              <w:t>Dépôts couverts / Dépôts éligibles</w:t>
            </w:r>
            <w:r w:rsidRPr="009070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 niveau individuel</w:t>
            </w:r>
          </w:p>
        </w:tc>
        <w:tc>
          <w:tcPr>
            <w:tcW w:w="3260" w:type="dxa"/>
          </w:tcPr>
          <w:p w:rsidR="00200A14" w:rsidRPr="009E405B" w:rsidRDefault="00200A14" w:rsidP="00200A1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Moyenne des</w:t>
            </w: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dépôt</w:t>
            </w: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couverts / dépôts éligibles</w:t>
            </w:r>
          </w:p>
          <w:p w:rsidR="00200A14" w:rsidRPr="002C6BBC" w:rsidRDefault="00200A14" w:rsidP="00200A1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</w:tcPr>
          <w:p w:rsidR="00200A14" w:rsidRDefault="00200A14" w:rsidP="00200A1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200A14" w:rsidRPr="003C5C67" w:rsidRDefault="00200A14" w:rsidP="00200A1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201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Base</w:t>
            </w:r>
            <w:r w:rsidRPr="003C5C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individuelle</w:t>
            </w:r>
            <w:r w:rsidRPr="003C5C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00A14" w:rsidRPr="009E405B" w:rsidRDefault="00200A14" w:rsidP="00200A1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00A14" w:rsidRDefault="00200A14" w:rsidP="00200A14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Numérateur :</w:t>
            </w:r>
          </w:p>
          <w:p w:rsidR="00200A14" w:rsidRPr="009E405B" w:rsidRDefault="00200A14" w:rsidP="00200A1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78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fr-FR"/>
              </w:rPr>
              <w:t xml:space="preserve">Moyenne </w:t>
            </w:r>
            <w:r w:rsidRPr="00C8078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des dépôts couverts 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Cellule 2A5 de la maquette «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assiette_garantie_dépôts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 » qui prend en compte tous les dépôts qu’ils soient couverts par le FGDR ou par la garantie de l’état.</w:t>
            </w:r>
          </w:p>
          <w:p w:rsidR="00200A14" w:rsidRDefault="00200A14" w:rsidP="00200A14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200A14" w:rsidRDefault="00200A14" w:rsidP="00200A14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Dénominateur :</w:t>
            </w:r>
          </w:p>
          <w:p w:rsidR="00200A14" w:rsidRDefault="00200A14" w:rsidP="00200A14">
            <w:pPr>
              <w:spacing w:before="60" w:after="6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8078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fr-FR"/>
              </w:rPr>
              <w:t>Moyenne des dépôts éligibles :</w:t>
            </w:r>
            <w:r w:rsidRPr="006201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6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Cellule</w:t>
            </w:r>
            <w:r w:rsidRPr="002F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2D4 </w:t>
            </w:r>
            <w:r w:rsidRPr="002F2C2B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 maquette «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assiette_garantie_dépôts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 »</w:t>
            </w:r>
          </w:p>
          <w:p w:rsidR="00200A14" w:rsidRPr="009E405B" w:rsidRDefault="00200A14" w:rsidP="00200A14">
            <w:pPr>
              <w:spacing w:before="60" w:after="6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00A14" w:rsidRPr="009E405B" w:rsidTr="001170AE">
        <w:trPr>
          <w:trHeight w:val="20"/>
        </w:trPr>
        <w:tc>
          <w:tcPr>
            <w:tcW w:w="2552" w:type="dxa"/>
          </w:tcPr>
          <w:p w:rsidR="00200A14" w:rsidRPr="00907002" w:rsidRDefault="00200A14" w:rsidP="00200A1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0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9070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907002">
              <w:rPr>
                <w:rFonts w:ascii="Times New Roman" w:hAnsi="Times New Roman" w:cs="Times New Roman"/>
                <w:color w:val="000000"/>
                <w:sz w:val="20"/>
              </w:rPr>
              <w:t>Dépôts couverts / Dépôts éligibles</w:t>
            </w:r>
            <w:r w:rsidRPr="009070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 niveau consolidé</w:t>
            </w:r>
          </w:p>
        </w:tc>
        <w:tc>
          <w:tcPr>
            <w:tcW w:w="3260" w:type="dxa"/>
          </w:tcPr>
          <w:p w:rsidR="00200A14" w:rsidRPr="009E405B" w:rsidRDefault="00200A14" w:rsidP="00200A1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Moyenne des</w:t>
            </w: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dépôt</w:t>
            </w: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couverts / dépôts éligibles</w:t>
            </w:r>
          </w:p>
          <w:p w:rsidR="00200A14" w:rsidRPr="009E405B" w:rsidRDefault="00200A14" w:rsidP="00200A1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</w:tcPr>
          <w:p w:rsidR="00200A14" w:rsidRDefault="00200A14" w:rsidP="00200A14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200A14" w:rsidRPr="003C5C67" w:rsidRDefault="00200A14" w:rsidP="00200A14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201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Base</w:t>
            </w:r>
            <w:r w:rsidRPr="003C5C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consolidée</w:t>
            </w:r>
            <w:r w:rsidRPr="003C5C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C8078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(calculé par l’ACPR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 xml:space="preserve"> sur la base des remises individuelles</w:t>
            </w:r>
            <w:r w:rsidRPr="00C8078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)</w:t>
            </w:r>
          </w:p>
          <w:p w:rsidR="00200A14" w:rsidRDefault="00200A14" w:rsidP="00200A14">
            <w:pPr>
              <w:keepNext/>
              <w:spacing w:before="60" w:after="6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200A14" w:rsidRDefault="00200A14" w:rsidP="00200A14">
            <w:pPr>
              <w:keepNext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Numérateur :</w:t>
            </w:r>
          </w:p>
          <w:p w:rsidR="00200A14" w:rsidRPr="00015707" w:rsidRDefault="00200A14" w:rsidP="00200A14">
            <w:pPr>
              <w:keepNext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F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fr-FR"/>
              </w:rPr>
              <w:t xml:space="preserve">Moyenne </w:t>
            </w:r>
            <w:r w:rsidRPr="007B27F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des dépôts couverts </w:t>
            </w:r>
            <w:r w:rsidRPr="007B2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B27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Agrégation des moyennes des dépôts couverts (cellule 2A5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maquette «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assiette_garantie_dépôts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») </w:t>
            </w:r>
            <w:r w:rsidRPr="0001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 établissements assujettis appartenant à un même groupe comprenant l’ensemble des filiales établies sur le territoire de la République Française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ou de la Principauté de Monaco</w:t>
            </w:r>
            <w:r w:rsidRPr="0001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 affiliés à un </w:t>
            </w:r>
            <w:r w:rsidRPr="0001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organe central </w:t>
            </w:r>
            <w:r w:rsidRPr="00C8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ainsi que ceux des filiales desdits affiliés et organe central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00A14" w:rsidRDefault="00200A14" w:rsidP="00200A14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200A14" w:rsidRDefault="00200A14" w:rsidP="00200A14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Dénominateur :</w:t>
            </w:r>
          </w:p>
          <w:p w:rsidR="00200A14" w:rsidRPr="00015707" w:rsidRDefault="00200A14" w:rsidP="00200A14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F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fr-FR"/>
              </w:rPr>
              <w:t>Moyenne des dépôts éligibles</w:t>
            </w:r>
            <w:r w:rsidRPr="007B27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 xml:space="preserve"> : </w:t>
            </w:r>
            <w:r w:rsidRPr="007B2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Agrégation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des moyennes des dépôts éligibles (cellule 2D4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maquette «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assiette_garantie_dépôts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») </w:t>
            </w:r>
            <w:r w:rsidRPr="0001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des établissements assujettis appartenant à un même groupe comprenant l’ensemble des filiales établies sur le territoire de la République Française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 de la Principauté de Monaco</w:t>
            </w:r>
            <w:r w:rsidRPr="0001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 affiliés à un </w:t>
            </w:r>
            <w:r w:rsidRPr="00015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organe central </w:t>
            </w:r>
            <w:r w:rsidRPr="00C80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ainsi que ceux des filiales desdits affiliés et organe central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00A14" w:rsidRDefault="00200A14" w:rsidP="00200A1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D535E4" w:rsidRDefault="00D535E4">
      <w:r>
        <w:br w:type="page"/>
      </w:r>
    </w:p>
    <w:tbl>
      <w:tblPr>
        <w:tblStyle w:val="Grilledutableau"/>
        <w:tblW w:w="15310" w:type="dxa"/>
        <w:tblInd w:w="-601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9498"/>
      </w:tblGrid>
      <w:tr w:rsidR="009E405B" w:rsidRPr="009E405B" w:rsidTr="001170AE">
        <w:trPr>
          <w:trHeight w:val="20"/>
        </w:trPr>
        <w:tc>
          <w:tcPr>
            <w:tcW w:w="15310" w:type="dxa"/>
            <w:gridSpan w:val="3"/>
            <w:shd w:val="clear" w:color="auto" w:fill="F2F2F2" w:themeFill="background1" w:themeFillShade="F2"/>
          </w:tcPr>
          <w:p w:rsidR="00E60F9B" w:rsidRPr="009E405B" w:rsidRDefault="00E60F9B" w:rsidP="009E405B">
            <w:pPr>
              <w:pStyle w:val="Paragraphedeliste"/>
              <w:spacing w:before="60" w:after="6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E405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5. Pertes éventuelles pour le SGD </w:t>
            </w:r>
          </w:p>
        </w:tc>
      </w:tr>
      <w:tr w:rsidR="009E405B" w:rsidRPr="009E405B" w:rsidTr="001170AE">
        <w:trPr>
          <w:trHeight w:val="20"/>
        </w:trPr>
        <w:tc>
          <w:tcPr>
            <w:tcW w:w="2552" w:type="dxa"/>
          </w:tcPr>
          <w:p w:rsidR="00E60F9B" w:rsidRPr="009E405B" w:rsidRDefault="00E60F9B" w:rsidP="0034375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  Dépôts garantis </w:t>
            </w:r>
            <w:r w:rsidR="00343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="0034375E"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Actifs non grevés</w:t>
            </w:r>
          </w:p>
        </w:tc>
        <w:tc>
          <w:tcPr>
            <w:tcW w:w="3260" w:type="dxa"/>
          </w:tcPr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Dépôts garantis</w:t>
            </w:r>
            <w:r w:rsidR="00343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="0034375E" w:rsidRPr="009E4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Total des actifs−Actifs grevés </w:t>
            </w:r>
          </w:p>
          <w:p w:rsidR="00EE2196" w:rsidRDefault="00EE2196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0F9B" w:rsidRPr="003C5C67" w:rsidRDefault="00EE2196" w:rsidP="003C5C6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C5C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</w:t>
            </w:r>
            <w:r w:rsidR="00E60F9B" w:rsidRPr="003C5C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es «</w:t>
            </w:r>
            <w:r w:rsidRPr="003C5C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="00E60F9B" w:rsidRPr="003C5C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actifs grevés</w:t>
            </w:r>
            <w:r w:rsidRPr="003C5C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="00E60F9B" w:rsidRPr="003C5C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 sont définis dans les orientations de l'ABE relatives à la publication d'informations sur les actifs grevés et non grevés</w:t>
            </w:r>
            <w:r w:rsidRPr="003C5C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8" w:type="dxa"/>
          </w:tcPr>
          <w:p w:rsidR="00EE2196" w:rsidRDefault="00EE2196" w:rsidP="009E405B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</w:p>
          <w:p w:rsidR="00E60F9B" w:rsidRPr="003C5C67" w:rsidRDefault="00E60F9B" w:rsidP="009E405B">
            <w:pPr>
              <w:pStyle w:val="Paragraphedeliste"/>
              <w:spacing w:before="60" w:after="60"/>
              <w:ind w:left="0" w:firstLine="0"/>
              <w:jc w:val="left"/>
              <w:rPr>
                <w:sz w:val="20"/>
                <w:szCs w:val="20"/>
                <w:u w:val="single"/>
              </w:rPr>
            </w:pPr>
            <w:r w:rsidRPr="003C5C67">
              <w:rPr>
                <w:sz w:val="20"/>
                <w:szCs w:val="20"/>
                <w:u w:val="single"/>
              </w:rPr>
              <w:t xml:space="preserve">Base </w:t>
            </w:r>
            <w:r w:rsidRPr="009A76A9">
              <w:rPr>
                <w:b/>
                <w:sz w:val="20"/>
                <w:szCs w:val="20"/>
                <w:u w:val="single"/>
              </w:rPr>
              <w:t>sociale</w:t>
            </w:r>
            <w:r w:rsidRPr="003C5C67">
              <w:rPr>
                <w:sz w:val="20"/>
                <w:szCs w:val="20"/>
                <w:u w:val="single"/>
              </w:rPr>
              <w:t xml:space="preserve"> </w:t>
            </w:r>
            <w:r w:rsidR="00EE2196" w:rsidRPr="003C5C67">
              <w:rPr>
                <w:sz w:val="20"/>
                <w:szCs w:val="20"/>
                <w:u w:val="single"/>
              </w:rPr>
              <w:t>uniquement</w:t>
            </w:r>
            <w:r w:rsidRPr="003C5C67">
              <w:rPr>
                <w:sz w:val="20"/>
                <w:szCs w:val="20"/>
                <w:u w:val="single"/>
              </w:rPr>
              <w:t xml:space="preserve"> </w:t>
            </w:r>
          </w:p>
          <w:p w:rsidR="00E60F9B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0A287A" w:rsidRPr="009E405B" w:rsidRDefault="00E60F9B" w:rsidP="009E405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9E4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fr-FR"/>
              </w:rPr>
              <w:t>Numérateur :</w:t>
            </w:r>
          </w:p>
          <w:p w:rsidR="00E60F9B" w:rsidRDefault="000A287A" w:rsidP="00494035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bCs/>
                <w:i/>
                <w:sz w:val="20"/>
                <w:szCs w:val="20"/>
              </w:rPr>
            </w:pPr>
            <w:r w:rsidRPr="009E405B">
              <w:rPr>
                <w:rFonts w:eastAsia="Times New Roman"/>
                <w:bCs/>
                <w:i/>
                <w:sz w:val="20"/>
                <w:szCs w:val="20"/>
              </w:rPr>
              <w:t>Calculé automatiquement à part</w:t>
            </w:r>
            <w:r w:rsidR="0004491E">
              <w:rPr>
                <w:rFonts w:eastAsia="Times New Roman"/>
                <w:bCs/>
                <w:i/>
                <w:sz w:val="20"/>
                <w:szCs w:val="20"/>
              </w:rPr>
              <w:t>ir</w:t>
            </w:r>
            <w:r w:rsidRPr="009E405B">
              <w:rPr>
                <w:rFonts w:eastAsia="Times New Roman"/>
                <w:bCs/>
                <w:i/>
                <w:sz w:val="20"/>
                <w:szCs w:val="20"/>
              </w:rPr>
              <w:t xml:space="preserve"> des </w:t>
            </w:r>
            <w:r w:rsidR="0004491E">
              <w:rPr>
                <w:rFonts w:eastAsia="Times New Roman"/>
                <w:bCs/>
                <w:i/>
                <w:sz w:val="20"/>
                <w:szCs w:val="20"/>
              </w:rPr>
              <w:t>montants de dépôts couverts</w:t>
            </w:r>
            <w:r w:rsidR="0004491E" w:rsidRPr="009E405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 w:rsidRPr="009E405B">
              <w:rPr>
                <w:rFonts w:eastAsia="Times New Roman"/>
                <w:bCs/>
                <w:i/>
                <w:sz w:val="20"/>
                <w:szCs w:val="20"/>
              </w:rPr>
              <w:t>déclarés</w:t>
            </w:r>
            <w:r w:rsidR="0099387C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 w:rsidR="00B84F16">
              <w:rPr>
                <w:rFonts w:eastAsia="Times New Roman"/>
                <w:bCs/>
                <w:i/>
                <w:sz w:val="20"/>
                <w:szCs w:val="20"/>
              </w:rPr>
              <w:t>à l’aide de la maquette « </w:t>
            </w:r>
            <w:r w:rsidR="00B84F16" w:rsidRPr="00B84F16">
              <w:rPr>
                <w:rFonts w:eastAsia="Times New Roman"/>
                <w:bCs/>
                <w:i/>
                <w:sz w:val="20"/>
                <w:szCs w:val="20"/>
              </w:rPr>
              <w:t>assiette_garantie_depots</w:t>
            </w:r>
            <w:r w:rsidR="00B84F16" w:rsidRPr="0077041D">
              <w:rPr>
                <w:rFonts w:eastAsia="Times New Roman"/>
                <w:bCs/>
                <w:i/>
                <w:sz w:val="20"/>
                <w:szCs w:val="20"/>
              </w:rPr>
              <w:t>_202</w:t>
            </w:r>
            <w:r w:rsidR="005C31FB">
              <w:rPr>
                <w:rFonts w:eastAsia="Times New Roman"/>
                <w:bCs/>
                <w:i/>
                <w:sz w:val="20"/>
                <w:szCs w:val="20"/>
              </w:rPr>
              <w:t>4</w:t>
            </w:r>
            <w:r w:rsidR="00B84F16" w:rsidRPr="0077041D">
              <w:rPr>
                <w:rFonts w:eastAsia="Times New Roman"/>
                <w:bCs/>
                <w:i/>
                <w:sz w:val="20"/>
                <w:szCs w:val="20"/>
              </w:rPr>
              <w:t>.xls »</w:t>
            </w:r>
          </w:p>
          <w:p w:rsidR="0034375E" w:rsidRPr="009E405B" w:rsidRDefault="0034375E" w:rsidP="0034375E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  <w:p w:rsidR="0034375E" w:rsidRPr="009E405B" w:rsidRDefault="0034375E" w:rsidP="0034375E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 w:rsidRPr="009E405B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Dénominateur :</w:t>
            </w:r>
          </w:p>
          <w:p w:rsidR="0034375E" w:rsidRPr="009E405B" w:rsidRDefault="0034375E" w:rsidP="0034375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fr-FR"/>
              </w:rPr>
            </w:pP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>COREP F32.01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05B">
              <w:rPr>
                <w:rFonts w:ascii="Times New Roman" w:hAnsi="Times New Roman" w:cs="Times New Roman"/>
                <w:sz w:val="20"/>
                <w:szCs w:val="20"/>
              </w:rPr>
              <w:t xml:space="preserve">(AE-ASS) ligne 010, colonne 060 </w:t>
            </w:r>
          </w:p>
          <w:p w:rsidR="0034375E" w:rsidRPr="004F51AB" w:rsidRDefault="0034375E" w:rsidP="0034375E">
            <w:pPr>
              <w:pStyle w:val="Paragraphedeliste"/>
              <w:spacing w:before="60" w:after="60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 w:rsidRPr="0099387C">
              <w:rPr>
                <w:sz w:val="20"/>
                <w:szCs w:val="20"/>
              </w:rPr>
              <w:t xml:space="preserve">Dans le cas d'une dérogation de remise sur base individuelle du </w:t>
            </w:r>
            <w:proofErr w:type="spellStart"/>
            <w:r w:rsidRPr="0099387C">
              <w:rPr>
                <w:i/>
                <w:iCs/>
                <w:sz w:val="20"/>
                <w:szCs w:val="20"/>
              </w:rPr>
              <w:t>reporting</w:t>
            </w:r>
            <w:proofErr w:type="spellEnd"/>
            <w:r w:rsidRPr="0099387C">
              <w:rPr>
                <w:sz w:val="20"/>
                <w:szCs w:val="20"/>
              </w:rPr>
              <w:t xml:space="preserve"> COREP F32.01, la donnée consolidée doit être retraitée par l’établissement pour pouvoir être estimée au niveau individuel</w:t>
            </w:r>
          </w:p>
          <w:p w:rsidR="0034375E" w:rsidRPr="009E405B" w:rsidRDefault="0034375E" w:rsidP="00494035">
            <w:pPr>
              <w:pStyle w:val="Paragraphedeliste"/>
              <w:spacing w:before="60" w:after="60"/>
              <w:ind w:left="0" w:firstLine="0"/>
              <w:jc w:val="left"/>
              <w:rPr>
                <w:i/>
                <w:sz w:val="20"/>
                <w:szCs w:val="20"/>
              </w:rPr>
            </w:pPr>
          </w:p>
        </w:tc>
      </w:tr>
    </w:tbl>
    <w:p w:rsidR="006A6401" w:rsidRPr="009E405B" w:rsidRDefault="006A6401" w:rsidP="003C5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A6401" w:rsidRPr="009E405B" w:rsidSect="00D176A9">
      <w:footerReference w:type="default" r:id="rId10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42" w:rsidRDefault="00540A42" w:rsidP="00B42854">
      <w:pPr>
        <w:spacing w:after="0" w:line="240" w:lineRule="auto"/>
      </w:pPr>
      <w:r>
        <w:separator/>
      </w:r>
    </w:p>
  </w:endnote>
  <w:endnote w:type="continuationSeparator" w:id="0">
    <w:p w:rsidR="00540A42" w:rsidRDefault="00540A42" w:rsidP="00B4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297437"/>
      <w:docPartObj>
        <w:docPartGallery w:val="Page Numbers (Bottom of Page)"/>
        <w:docPartUnique/>
      </w:docPartObj>
    </w:sdtPr>
    <w:sdtEndPr/>
    <w:sdtContent>
      <w:p w:rsidR="00540A42" w:rsidRDefault="00540A4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C23">
          <w:rPr>
            <w:noProof/>
          </w:rPr>
          <w:t>7</w:t>
        </w:r>
        <w:r>
          <w:fldChar w:fldCharType="end"/>
        </w:r>
        <w:r w:rsidR="00C43958">
          <w:t>/</w:t>
        </w:r>
        <w:r w:rsidR="00021C23">
          <w:fldChar w:fldCharType="begin"/>
        </w:r>
        <w:r w:rsidR="00021C23">
          <w:instrText xml:space="preserve"> NUMPAGES   \* MERGEFORMAT </w:instrText>
        </w:r>
        <w:r w:rsidR="00021C23">
          <w:fldChar w:fldCharType="separate"/>
        </w:r>
        <w:r w:rsidR="00021C23">
          <w:rPr>
            <w:noProof/>
          </w:rPr>
          <w:t>7</w:t>
        </w:r>
        <w:r w:rsidR="00021C23">
          <w:rPr>
            <w:noProof/>
          </w:rPr>
          <w:fldChar w:fldCharType="end"/>
        </w:r>
      </w:p>
    </w:sdtContent>
  </w:sdt>
  <w:p w:rsidR="00C43958" w:rsidRDefault="00C43958">
    <w:pPr>
      <w:pStyle w:val="Pieddepage"/>
    </w:pPr>
    <w:r>
      <w:t>Notice risques mécanismes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42" w:rsidRDefault="00540A42" w:rsidP="00B42854">
      <w:pPr>
        <w:spacing w:after="0" w:line="240" w:lineRule="auto"/>
      </w:pPr>
      <w:r>
        <w:separator/>
      </w:r>
    </w:p>
  </w:footnote>
  <w:footnote w:type="continuationSeparator" w:id="0">
    <w:p w:rsidR="00540A42" w:rsidRDefault="00540A42" w:rsidP="00B4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620"/>
    <w:multiLevelType w:val="hybridMultilevel"/>
    <w:tmpl w:val="C9E4A7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93E"/>
    <w:multiLevelType w:val="hybridMultilevel"/>
    <w:tmpl w:val="29FC2E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A47"/>
    <w:multiLevelType w:val="hybridMultilevel"/>
    <w:tmpl w:val="485EC742"/>
    <w:lvl w:ilvl="0" w:tplc="BFA4663E">
      <w:start w:val="1"/>
      <w:numFmt w:val="decimal"/>
      <w:lvlText w:val="%1)"/>
      <w:lvlJc w:val="left"/>
      <w:pPr>
        <w:ind w:left="1212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0F64461"/>
    <w:multiLevelType w:val="hybridMultilevel"/>
    <w:tmpl w:val="AD9CD79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00BD4"/>
    <w:multiLevelType w:val="hybridMultilevel"/>
    <w:tmpl w:val="C9E4A7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013D"/>
    <w:multiLevelType w:val="hybridMultilevel"/>
    <w:tmpl w:val="7A2443E0"/>
    <w:lvl w:ilvl="0" w:tplc="92AE83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66D58"/>
    <w:multiLevelType w:val="hybridMultilevel"/>
    <w:tmpl w:val="0ED0B0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434A3F"/>
    <w:multiLevelType w:val="hybridMultilevel"/>
    <w:tmpl w:val="34FC0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5A9"/>
    <w:multiLevelType w:val="hybridMultilevel"/>
    <w:tmpl w:val="1E3A0F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F7C04"/>
    <w:multiLevelType w:val="hybridMultilevel"/>
    <w:tmpl w:val="D044470A"/>
    <w:lvl w:ilvl="0" w:tplc="EFB6E2E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7" w:hanging="360"/>
      </w:pPr>
    </w:lvl>
    <w:lvl w:ilvl="2" w:tplc="040C001B" w:tentative="1">
      <w:start w:val="1"/>
      <w:numFmt w:val="lowerRoman"/>
      <w:lvlText w:val="%3."/>
      <w:lvlJc w:val="right"/>
      <w:pPr>
        <w:ind w:left="1797" w:hanging="180"/>
      </w:pPr>
    </w:lvl>
    <w:lvl w:ilvl="3" w:tplc="040C000F" w:tentative="1">
      <w:start w:val="1"/>
      <w:numFmt w:val="decimal"/>
      <w:lvlText w:val="%4."/>
      <w:lvlJc w:val="left"/>
      <w:pPr>
        <w:ind w:left="2517" w:hanging="360"/>
      </w:pPr>
    </w:lvl>
    <w:lvl w:ilvl="4" w:tplc="040C0019" w:tentative="1">
      <w:start w:val="1"/>
      <w:numFmt w:val="lowerLetter"/>
      <w:lvlText w:val="%5."/>
      <w:lvlJc w:val="left"/>
      <w:pPr>
        <w:ind w:left="3237" w:hanging="360"/>
      </w:pPr>
    </w:lvl>
    <w:lvl w:ilvl="5" w:tplc="040C001B" w:tentative="1">
      <w:start w:val="1"/>
      <w:numFmt w:val="lowerRoman"/>
      <w:lvlText w:val="%6."/>
      <w:lvlJc w:val="right"/>
      <w:pPr>
        <w:ind w:left="3957" w:hanging="180"/>
      </w:pPr>
    </w:lvl>
    <w:lvl w:ilvl="6" w:tplc="040C000F" w:tentative="1">
      <w:start w:val="1"/>
      <w:numFmt w:val="decimal"/>
      <w:lvlText w:val="%7."/>
      <w:lvlJc w:val="left"/>
      <w:pPr>
        <w:ind w:left="4677" w:hanging="360"/>
      </w:pPr>
    </w:lvl>
    <w:lvl w:ilvl="7" w:tplc="040C0019" w:tentative="1">
      <w:start w:val="1"/>
      <w:numFmt w:val="lowerLetter"/>
      <w:lvlText w:val="%8."/>
      <w:lvlJc w:val="left"/>
      <w:pPr>
        <w:ind w:left="5397" w:hanging="360"/>
      </w:pPr>
    </w:lvl>
    <w:lvl w:ilvl="8" w:tplc="040C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57FC1563"/>
    <w:multiLevelType w:val="hybridMultilevel"/>
    <w:tmpl w:val="5C64F446"/>
    <w:lvl w:ilvl="0" w:tplc="5EC07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B0006"/>
    <w:multiLevelType w:val="hybridMultilevel"/>
    <w:tmpl w:val="34B097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32E2C"/>
    <w:multiLevelType w:val="hybridMultilevel"/>
    <w:tmpl w:val="80C0C8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E2231"/>
    <w:multiLevelType w:val="hybridMultilevel"/>
    <w:tmpl w:val="EBCEDA38"/>
    <w:lvl w:ilvl="0" w:tplc="4CD05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84BED"/>
    <w:rsid w:val="0000035F"/>
    <w:rsid w:val="00015707"/>
    <w:rsid w:val="0001622A"/>
    <w:rsid w:val="00021C23"/>
    <w:rsid w:val="00037B23"/>
    <w:rsid w:val="0004491E"/>
    <w:rsid w:val="00053D47"/>
    <w:rsid w:val="00057842"/>
    <w:rsid w:val="00066671"/>
    <w:rsid w:val="00080698"/>
    <w:rsid w:val="0008698E"/>
    <w:rsid w:val="00094FBE"/>
    <w:rsid w:val="000A287A"/>
    <w:rsid w:val="000E1E7E"/>
    <w:rsid w:val="000F71A1"/>
    <w:rsid w:val="000F7F0F"/>
    <w:rsid w:val="001170AE"/>
    <w:rsid w:val="00122677"/>
    <w:rsid w:val="00147392"/>
    <w:rsid w:val="001508EB"/>
    <w:rsid w:val="00174D98"/>
    <w:rsid w:val="001755EB"/>
    <w:rsid w:val="001969BA"/>
    <w:rsid w:val="001A6AF2"/>
    <w:rsid w:val="001D107E"/>
    <w:rsid w:val="001E0BAB"/>
    <w:rsid w:val="001F4CE0"/>
    <w:rsid w:val="00200A14"/>
    <w:rsid w:val="00201DE7"/>
    <w:rsid w:val="0022359B"/>
    <w:rsid w:val="00227353"/>
    <w:rsid w:val="002275E4"/>
    <w:rsid w:val="002345CA"/>
    <w:rsid w:val="00234D42"/>
    <w:rsid w:val="002374FB"/>
    <w:rsid w:val="002459FE"/>
    <w:rsid w:val="00247006"/>
    <w:rsid w:val="002551C9"/>
    <w:rsid w:val="00256B4D"/>
    <w:rsid w:val="00270125"/>
    <w:rsid w:val="002B3604"/>
    <w:rsid w:val="002C6BBC"/>
    <w:rsid w:val="002E0FCA"/>
    <w:rsid w:val="002E4A20"/>
    <w:rsid w:val="002F2C2B"/>
    <w:rsid w:val="002F4F90"/>
    <w:rsid w:val="00304EA9"/>
    <w:rsid w:val="00312D50"/>
    <w:rsid w:val="00325877"/>
    <w:rsid w:val="003314F6"/>
    <w:rsid w:val="0033756A"/>
    <w:rsid w:val="00337769"/>
    <w:rsid w:val="00341BE1"/>
    <w:rsid w:val="0034375E"/>
    <w:rsid w:val="00346827"/>
    <w:rsid w:val="00351814"/>
    <w:rsid w:val="00365E2A"/>
    <w:rsid w:val="0037226B"/>
    <w:rsid w:val="00386CD4"/>
    <w:rsid w:val="003A1BA6"/>
    <w:rsid w:val="003A23DD"/>
    <w:rsid w:val="003A3B5F"/>
    <w:rsid w:val="003C5C67"/>
    <w:rsid w:val="003D3270"/>
    <w:rsid w:val="003E5D8C"/>
    <w:rsid w:val="003E7397"/>
    <w:rsid w:val="003E794B"/>
    <w:rsid w:val="003F1555"/>
    <w:rsid w:val="00405951"/>
    <w:rsid w:val="00407F20"/>
    <w:rsid w:val="0042036B"/>
    <w:rsid w:val="0042145E"/>
    <w:rsid w:val="00422816"/>
    <w:rsid w:val="0042657F"/>
    <w:rsid w:val="00437753"/>
    <w:rsid w:val="00444B40"/>
    <w:rsid w:val="004476C0"/>
    <w:rsid w:val="004543B9"/>
    <w:rsid w:val="00477EB0"/>
    <w:rsid w:val="00483B63"/>
    <w:rsid w:val="0049073E"/>
    <w:rsid w:val="00494035"/>
    <w:rsid w:val="004B42B5"/>
    <w:rsid w:val="004C4BFD"/>
    <w:rsid w:val="004D15EB"/>
    <w:rsid w:val="004D4429"/>
    <w:rsid w:val="004D6FE6"/>
    <w:rsid w:val="004F51AB"/>
    <w:rsid w:val="004F52F8"/>
    <w:rsid w:val="00536410"/>
    <w:rsid w:val="00537DF2"/>
    <w:rsid w:val="00540A42"/>
    <w:rsid w:val="00547302"/>
    <w:rsid w:val="00547AE0"/>
    <w:rsid w:val="00547F6D"/>
    <w:rsid w:val="005533E9"/>
    <w:rsid w:val="00576363"/>
    <w:rsid w:val="00591C8E"/>
    <w:rsid w:val="005A0FF1"/>
    <w:rsid w:val="005C31FB"/>
    <w:rsid w:val="005C73A4"/>
    <w:rsid w:val="005D2FB6"/>
    <w:rsid w:val="006201CB"/>
    <w:rsid w:val="00635289"/>
    <w:rsid w:val="00640368"/>
    <w:rsid w:val="006466E6"/>
    <w:rsid w:val="00650607"/>
    <w:rsid w:val="006546FF"/>
    <w:rsid w:val="006611EF"/>
    <w:rsid w:val="00673082"/>
    <w:rsid w:val="006A00F2"/>
    <w:rsid w:val="006A6401"/>
    <w:rsid w:val="006B59A2"/>
    <w:rsid w:val="006B63BA"/>
    <w:rsid w:val="006E5814"/>
    <w:rsid w:val="00707000"/>
    <w:rsid w:val="007309AE"/>
    <w:rsid w:val="007334D8"/>
    <w:rsid w:val="0077041D"/>
    <w:rsid w:val="0077586A"/>
    <w:rsid w:val="00776C5B"/>
    <w:rsid w:val="0077766C"/>
    <w:rsid w:val="00777BF0"/>
    <w:rsid w:val="007939AB"/>
    <w:rsid w:val="007965C9"/>
    <w:rsid w:val="007A696D"/>
    <w:rsid w:val="007B0016"/>
    <w:rsid w:val="007B27F4"/>
    <w:rsid w:val="007C2D75"/>
    <w:rsid w:val="007C7F36"/>
    <w:rsid w:val="007D06C0"/>
    <w:rsid w:val="007D2A73"/>
    <w:rsid w:val="008008C8"/>
    <w:rsid w:val="008118EF"/>
    <w:rsid w:val="00815530"/>
    <w:rsid w:val="00822BDE"/>
    <w:rsid w:val="0084243F"/>
    <w:rsid w:val="008548D5"/>
    <w:rsid w:val="00857844"/>
    <w:rsid w:val="00877732"/>
    <w:rsid w:val="00877EB1"/>
    <w:rsid w:val="008825DA"/>
    <w:rsid w:val="00882F7B"/>
    <w:rsid w:val="008A12FD"/>
    <w:rsid w:val="008B6BB6"/>
    <w:rsid w:val="008C0640"/>
    <w:rsid w:val="008C21F7"/>
    <w:rsid w:val="008C5A98"/>
    <w:rsid w:val="008C5F4B"/>
    <w:rsid w:val="008D33F5"/>
    <w:rsid w:val="00904855"/>
    <w:rsid w:val="00907002"/>
    <w:rsid w:val="009309BC"/>
    <w:rsid w:val="00935180"/>
    <w:rsid w:val="00953072"/>
    <w:rsid w:val="009631AF"/>
    <w:rsid w:val="00966007"/>
    <w:rsid w:val="009720F6"/>
    <w:rsid w:val="009843DF"/>
    <w:rsid w:val="0098745A"/>
    <w:rsid w:val="0099387C"/>
    <w:rsid w:val="009A76A9"/>
    <w:rsid w:val="009B0ADB"/>
    <w:rsid w:val="009C2608"/>
    <w:rsid w:val="009D41AF"/>
    <w:rsid w:val="009E405B"/>
    <w:rsid w:val="009E5E28"/>
    <w:rsid w:val="009F1CAC"/>
    <w:rsid w:val="00A07758"/>
    <w:rsid w:val="00A51A66"/>
    <w:rsid w:val="00A5212D"/>
    <w:rsid w:val="00A8375A"/>
    <w:rsid w:val="00A95F3D"/>
    <w:rsid w:val="00AC1CCA"/>
    <w:rsid w:val="00AC41B1"/>
    <w:rsid w:val="00AD181E"/>
    <w:rsid w:val="00AE1CD8"/>
    <w:rsid w:val="00B1165D"/>
    <w:rsid w:val="00B11B37"/>
    <w:rsid w:val="00B16CA7"/>
    <w:rsid w:val="00B23DA1"/>
    <w:rsid w:val="00B42854"/>
    <w:rsid w:val="00B45AF9"/>
    <w:rsid w:val="00B613FA"/>
    <w:rsid w:val="00B723D2"/>
    <w:rsid w:val="00B808F7"/>
    <w:rsid w:val="00B84F16"/>
    <w:rsid w:val="00B90399"/>
    <w:rsid w:val="00BA6B94"/>
    <w:rsid w:val="00BB0A71"/>
    <w:rsid w:val="00BD6CDF"/>
    <w:rsid w:val="00BF5E8B"/>
    <w:rsid w:val="00C12F34"/>
    <w:rsid w:val="00C13B28"/>
    <w:rsid w:val="00C369D2"/>
    <w:rsid w:val="00C41EA1"/>
    <w:rsid w:val="00C43958"/>
    <w:rsid w:val="00C4503D"/>
    <w:rsid w:val="00C45BC3"/>
    <w:rsid w:val="00C50009"/>
    <w:rsid w:val="00C52D07"/>
    <w:rsid w:val="00C62192"/>
    <w:rsid w:val="00C8078F"/>
    <w:rsid w:val="00C82C81"/>
    <w:rsid w:val="00C966D1"/>
    <w:rsid w:val="00CA1F5A"/>
    <w:rsid w:val="00CA224B"/>
    <w:rsid w:val="00CE61EC"/>
    <w:rsid w:val="00CF2572"/>
    <w:rsid w:val="00D01B9D"/>
    <w:rsid w:val="00D0234B"/>
    <w:rsid w:val="00D05259"/>
    <w:rsid w:val="00D13FBB"/>
    <w:rsid w:val="00D15B98"/>
    <w:rsid w:val="00D176A9"/>
    <w:rsid w:val="00D32B76"/>
    <w:rsid w:val="00D3306D"/>
    <w:rsid w:val="00D535E4"/>
    <w:rsid w:val="00D61F54"/>
    <w:rsid w:val="00D679D1"/>
    <w:rsid w:val="00D75000"/>
    <w:rsid w:val="00D84BED"/>
    <w:rsid w:val="00D8707B"/>
    <w:rsid w:val="00D903C5"/>
    <w:rsid w:val="00D93D46"/>
    <w:rsid w:val="00DC4BD0"/>
    <w:rsid w:val="00DE12D0"/>
    <w:rsid w:val="00DE5EFD"/>
    <w:rsid w:val="00E0741F"/>
    <w:rsid w:val="00E124EC"/>
    <w:rsid w:val="00E32E69"/>
    <w:rsid w:val="00E434AF"/>
    <w:rsid w:val="00E44BC6"/>
    <w:rsid w:val="00E4540D"/>
    <w:rsid w:val="00E60F9B"/>
    <w:rsid w:val="00E61694"/>
    <w:rsid w:val="00E6446A"/>
    <w:rsid w:val="00E65C20"/>
    <w:rsid w:val="00E65F74"/>
    <w:rsid w:val="00E950DE"/>
    <w:rsid w:val="00E9548A"/>
    <w:rsid w:val="00EB38D6"/>
    <w:rsid w:val="00EB5C51"/>
    <w:rsid w:val="00EB6C2E"/>
    <w:rsid w:val="00EC4AC1"/>
    <w:rsid w:val="00ED1F14"/>
    <w:rsid w:val="00EE0CF7"/>
    <w:rsid w:val="00EE2196"/>
    <w:rsid w:val="00EE748E"/>
    <w:rsid w:val="00F01A05"/>
    <w:rsid w:val="00F01F3E"/>
    <w:rsid w:val="00F02F4C"/>
    <w:rsid w:val="00F03B5D"/>
    <w:rsid w:val="00F11A3B"/>
    <w:rsid w:val="00F11DF3"/>
    <w:rsid w:val="00F42C95"/>
    <w:rsid w:val="00F446CE"/>
    <w:rsid w:val="00F77C45"/>
    <w:rsid w:val="00F93F3A"/>
    <w:rsid w:val="00F947E0"/>
    <w:rsid w:val="00F94CB0"/>
    <w:rsid w:val="00FA456D"/>
    <w:rsid w:val="00FD4BF5"/>
    <w:rsid w:val="00FD59D1"/>
    <w:rsid w:val="00FE65A2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06FC70-181A-4BE9-91C7-B385848B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D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22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428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428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42854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B4285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C45B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5B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5B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5B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5BC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11A3B"/>
    <w:pPr>
      <w:spacing w:after="0" w:line="240" w:lineRule="auto"/>
      <w:ind w:left="708" w:hanging="720"/>
      <w:jc w:val="both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966007"/>
    <w:rPr>
      <w:b/>
      <w:bCs/>
    </w:rPr>
  </w:style>
  <w:style w:type="paragraph" w:customStyle="1" w:styleId="Style1">
    <w:name w:val="Style1"/>
    <w:basedOn w:val="Normal"/>
    <w:qFormat/>
    <w:rsid w:val="002275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B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016"/>
  </w:style>
  <w:style w:type="paragraph" w:styleId="Pieddepage">
    <w:name w:val="footer"/>
    <w:basedOn w:val="Normal"/>
    <w:link w:val="PieddepageCar"/>
    <w:uiPriority w:val="99"/>
    <w:unhideWhenUsed/>
    <w:rsid w:val="007B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016"/>
  </w:style>
  <w:style w:type="paragraph" w:customStyle="1" w:styleId="Default">
    <w:name w:val="Default"/>
    <w:rsid w:val="006352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3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46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9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2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0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urfi-banque.banque-france.fr/tableaux/corep/detail-dun-tableau-corep/tableau/LR_Cal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urfi-banque.banque-france.fr/tableaux/corep/detail-dun-tableau-corep/tableau/LR_Calc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94F1-A404-43B3-A953-3FDEDB6E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1224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FUSTEC</dc:creator>
  <cp:lastModifiedBy>TROADEC Rodrigue (SGACPR DR)</cp:lastModifiedBy>
  <cp:revision>56</cp:revision>
  <cp:lastPrinted>2019-10-21T12:12:00Z</cp:lastPrinted>
  <dcterms:created xsi:type="dcterms:W3CDTF">2022-05-10T12:26:00Z</dcterms:created>
  <dcterms:modified xsi:type="dcterms:W3CDTF">2024-02-13T15:05:00Z</dcterms:modified>
</cp:coreProperties>
</file>