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3D8D33" w14:textId="77777777" w:rsidR="000F6816" w:rsidRDefault="001D537C" w:rsidP="00F82C11">
      <w:pPr>
        <w:jc w:val="center"/>
        <w:rPr>
          <w:rFonts w:ascii="Arial" w:hAnsi="Arial" w:cs="Arial"/>
          <w:b/>
          <w:color w:val="365F91"/>
          <w:sz w:val="40"/>
          <w:szCs w:val="40"/>
        </w:rPr>
      </w:pPr>
      <w:r w:rsidRPr="00117D81">
        <w:rPr>
          <w:rFonts w:ascii="Arial" w:hAnsi="Arial" w:cs="Arial"/>
          <w:b/>
          <w:color w:val="365F91"/>
          <w:sz w:val="40"/>
          <w:szCs w:val="40"/>
        </w:rPr>
        <w:t xml:space="preserve">Notice </w:t>
      </w:r>
      <w:r w:rsidR="00117D81" w:rsidRPr="00117D81">
        <w:rPr>
          <w:rFonts w:ascii="Arial" w:hAnsi="Arial" w:cs="Arial"/>
          <w:b/>
          <w:color w:val="365F91"/>
          <w:sz w:val="40"/>
          <w:szCs w:val="40"/>
        </w:rPr>
        <w:t>relative aux</w:t>
      </w:r>
      <w:r w:rsidR="00F82C11" w:rsidRPr="00117D81">
        <w:rPr>
          <w:rFonts w:ascii="Arial" w:hAnsi="Arial" w:cs="Arial"/>
          <w:b/>
          <w:color w:val="365F91"/>
          <w:sz w:val="40"/>
          <w:szCs w:val="40"/>
        </w:rPr>
        <w:t xml:space="preserve"> états </w:t>
      </w:r>
      <w:r w:rsidR="008C4ECD">
        <w:rPr>
          <w:rFonts w:ascii="Arial" w:hAnsi="Arial" w:cs="Arial"/>
          <w:b/>
          <w:color w:val="365F91"/>
          <w:sz w:val="40"/>
          <w:szCs w:val="40"/>
        </w:rPr>
        <w:t>FR.14 sur la protection sociale complémentaire</w:t>
      </w:r>
    </w:p>
    <w:p w14:paraId="5EA2858E" w14:textId="0A8AA185" w:rsidR="002E60F0" w:rsidRPr="00E04C33" w:rsidRDefault="000F6816" w:rsidP="00E04C33">
      <w:pPr>
        <w:rPr>
          <w:rFonts w:ascii="Arial" w:hAnsi="Arial" w:cs="Arial"/>
          <w:b/>
          <w:color w:val="365F91"/>
          <w:sz w:val="32"/>
          <w:szCs w:val="40"/>
        </w:rPr>
      </w:pPr>
      <w:r w:rsidRPr="00E04C33">
        <w:rPr>
          <w:rFonts w:ascii="Arial" w:hAnsi="Arial" w:cs="Arial"/>
          <w:b/>
          <w:color w:val="365F91"/>
          <w:sz w:val="32"/>
          <w:szCs w:val="40"/>
        </w:rPr>
        <w:t>DREES</w:t>
      </w:r>
      <w:r w:rsidR="008A399D">
        <w:rPr>
          <w:rFonts w:ascii="Arial" w:hAnsi="Arial" w:cs="Arial"/>
          <w:b/>
          <w:color w:val="365F91"/>
          <w:sz w:val="32"/>
          <w:szCs w:val="40"/>
        </w:rPr>
        <w:t xml:space="preserve"> – Mai 2021</w:t>
      </w:r>
    </w:p>
    <w:p w14:paraId="1BEA8B14" w14:textId="77777777" w:rsidR="00633396" w:rsidRPr="00F82C11" w:rsidRDefault="00633396" w:rsidP="00F82C11">
      <w:pPr>
        <w:jc w:val="both"/>
        <w:rPr>
          <w:rFonts w:ascii="Arial" w:hAnsi="Arial" w:cs="Arial"/>
          <w:i/>
          <w:iCs/>
        </w:rPr>
      </w:pPr>
    </w:p>
    <w:p w14:paraId="0FE646B9" w14:textId="77777777" w:rsidR="004210F3" w:rsidRDefault="008C4ECD" w:rsidP="00F82C11">
      <w:pPr>
        <w:jc w:val="both"/>
        <w:rPr>
          <w:rFonts w:ascii="Arial" w:hAnsi="Arial" w:cs="Arial"/>
        </w:rPr>
      </w:pPr>
      <w:r>
        <w:rPr>
          <w:rFonts w:ascii="Arial" w:hAnsi="Arial" w:cs="Arial"/>
        </w:rPr>
        <w:t>L</w:t>
      </w:r>
      <w:r w:rsidR="00F82C11" w:rsidRPr="00F82C11">
        <w:rPr>
          <w:rFonts w:ascii="Arial" w:hAnsi="Arial" w:cs="Arial"/>
        </w:rPr>
        <w:t>’ACPR collecte</w:t>
      </w:r>
      <w:r w:rsidR="00F82C11">
        <w:rPr>
          <w:rFonts w:ascii="Arial" w:hAnsi="Arial" w:cs="Arial"/>
        </w:rPr>
        <w:t>,</w:t>
      </w:r>
      <w:r w:rsidR="00F82C11" w:rsidRPr="00F82C11">
        <w:rPr>
          <w:rFonts w:ascii="Arial" w:hAnsi="Arial" w:cs="Arial"/>
        </w:rPr>
        <w:t xml:space="preserve"> pour le compte </w:t>
      </w:r>
      <w:r w:rsidR="00F82C11">
        <w:rPr>
          <w:rFonts w:ascii="Arial" w:hAnsi="Arial" w:cs="Arial"/>
        </w:rPr>
        <w:t>du ministère de la Santé</w:t>
      </w:r>
      <w:r w:rsidR="00EB2840">
        <w:rPr>
          <w:rFonts w:ascii="Arial" w:hAnsi="Arial" w:cs="Arial"/>
        </w:rPr>
        <w:t xml:space="preserve"> (Drees)</w:t>
      </w:r>
      <w:r w:rsidR="00F82C11" w:rsidRPr="00F82C11">
        <w:rPr>
          <w:rFonts w:ascii="Arial" w:hAnsi="Arial" w:cs="Arial"/>
        </w:rPr>
        <w:t xml:space="preserve">, </w:t>
      </w:r>
      <w:r>
        <w:rPr>
          <w:rFonts w:ascii="Arial" w:hAnsi="Arial" w:cs="Arial"/>
        </w:rPr>
        <w:t>quatre</w:t>
      </w:r>
      <w:r w:rsidR="00F82C11" w:rsidRPr="00F82C11">
        <w:rPr>
          <w:rFonts w:ascii="Arial" w:hAnsi="Arial" w:cs="Arial"/>
        </w:rPr>
        <w:t xml:space="preserve"> états supplémentaires</w:t>
      </w:r>
      <w:r w:rsidR="00F82C11">
        <w:rPr>
          <w:rFonts w:ascii="Arial" w:hAnsi="Arial" w:cs="Arial"/>
        </w:rPr>
        <w:t xml:space="preserve"> appelés « états </w:t>
      </w:r>
      <w:r>
        <w:rPr>
          <w:rFonts w:ascii="Arial" w:hAnsi="Arial" w:cs="Arial"/>
        </w:rPr>
        <w:t>FR.14 relatifs à la protection sociale complémentaire</w:t>
      </w:r>
      <w:r w:rsidR="00F82C11">
        <w:rPr>
          <w:rFonts w:ascii="Arial" w:hAnsi="Arial" w:cs="Arial"/>
        </w:rPr>
        <w:t> ».</w:t>
      </w:r>
      <w:r w:rsidR="00F82C11" w:rsidRPr="00F82C11">
        <w:rPr>
          <w:rFonts w:ascii="Arial" w:hAnsi="Arial" w:cs="Arial"/>
        </w:rPr>
        <w:t xml:space="preserve"> </w:t>
      </w:r>
      <w:r w:rsidR="00F82C11">
        <w:rPr>
          <w:rFonts w:ascii="Arial" w:hAnsi="Arial" w:cs="Arial"/>
        </w:rPr>
        <w:t xml:space="preserve">Ces états </w:t>
      </w:r>
      <w:r w:rsidR="00F82C11" w:rsidRPr="00F82C11">
        <w:rPr>
          <w:rFonts w:ascii="Arial" w:hAnsi="Arial" w:cs="Arial"/>
        </w:rPr>
        <w:t xml:space="preserve">permettent </w:t>
      </w:r>
      <w:r w:rsidR="002E061B">
        <w:rPr>
          <w:rFonts w:ascii="Arial" w:hAnsi="Arial" w:cs="Arial"/>
        </w:rPr>
        <w:t xml:space="preserve">notamment </w:t>
      </w:r>
      <w:r w:rsidR="00F82C11" w:rsidRPr="00F82C11">
        <w:rPr>
          <w:rFonts w:ascii="Arial" w:hAnsi="Arial" w:cs="Arial"/>
        </w:rPr>
        <w:t>d’alimenter</w:t>
      </w:r>
      <w:r w:rsidR="004210F3">
        <w:rPr>
          <w:rFonts w:ascii="Arial" w:hAnsi="Arial" w:cs="Arial"/>
        </w:rPr>
        <w:t> :</w:t>
      </w:r>
    </w:p>
    <w:p w14:paraId="1033F37D" w14:textId="77777777" w:rsidR="004210F3" w:rsidRDefault="004210F3" w:rsidP="004210F3">
      <w:pPr>
        <w:numPr>
          <w:ilvl w:val="0"/>
          <w:numId w:val="16"/>
        </w:numPr>
        <w:jc w:val="both"/>
        <w:rPr>
          <w:rFonts w:ascii="Arial" w:hAnsi="Arial" w:cs="Arial"/>
        </w:rPr>
      </w:pPr>
      <w:proofErr w:type="gramStart"/>
      <w:r>
        <w:rPr>
          <w:rFonts w:ascii="Arial" w:hAnsi="Arial" w:cs="Arial"/>
        </w:rPr>
        <w:t>le</w:t>
      </w:r>
      <w:proofErr w:type="gramEnd"/>
      <w:r>
        <w:rPr>
          <w:rFonts w:ascii="Arial" w:hAnsi="Arial" w:cs="Arial"/>
        </w:rPr>
        <w:t xml:space="preserve"> rapport </w:t>
      </w:r>
      <w:r w:rsidR="00800697">
        <w:rPr>
          <w:rFonts w:ascii="Arial" w:hAnsi="Arial" w:cs="Arial"/>
        </w:rPr>
        <w:t xml:space="preserve">du gouvernement au parlement </w:t>
      </w:r>
      <w:r>
        <w:rPr>
          <w:rFonts w:ascii="Arial" w:hAnsi="Arial" w:cs="Arial"/>
        </w:rPr>
        <w:t xml:space="preserve">sur la situation financière </w:t>
      </w:r>
      <w:r w:rsidR="00800697">
        <w:rPr>
          <w:rFonts w:ascii="Arial" w:hAnsi="Arial" w:cs="Arial"/>
        </w:rPr>
        <w:t xml:space="preserve">des organismes complémentaires </w:t>
      </w:r>
      <w:r w:rsidRPr="00800697">
        <w:rPr>
          <w:rFonts w:ascii="Arial" w:hAnsi="Arial" w:cs="Arial"/>
          <w:sz w:val="18"/>
          <w:szCs w:val="18"/>
        </w:rPr>
        <w:t>(article 1</w:t>
      </w:r>
      <w:r w:rsidR="004D5F7A">
        <w:rPr>
          <w:rFonts w:ascii="Arial" w:hAnsi="Arial" w:cs="Arial"/>
          <w:sz w:val="18"/>
          <w:szCs w:val="18"/>
        </w:rPr>
        <w:t>5</w:t>
      </w:r>
      <w:r w:rsidRPr="00800697">
        <w:rPr>
          <w:rFonts w:ascii="Arial" w:hAnsi="Arial" w:cs="Arial"/>
          <w:sz w:val="18"/>
          <w:szCs w:val="18"/>
        </w:rPr>
        <w:t xml:space="preserve"> de la loi de financement de la sécurité sociale de 2009</w:t>
      </w:r>
      <w:r w:rsidR="00470C34" w:rsidRPr="00800697">
        <w:rPr>
          <w:rFonts w:ascii="Arial" w:hAnsi="Arial" w:cs="Arial"/>
          <w:sz w:val="18"/>
          <w:szCs w:val="18"/>
        </w:rPr>
        <w:t>, article L862-7 du code de la S</w:t>
      </w:r>
      <w:r w:rsidRPr="00800697">
        <w:rPr>
          <w:rFonts w:ascii="Arial" w:hAnsi="Arial" w:cs="Arial"/>
          <w:sz w:val="18"/>
          <w:szCs w:val="18"/>
        </w:rPr>
        <w:t>écurité social</w:t>
      </w:r>
      <w:r w:rsidR="00470C34" w:rsidRPr="00800697">
        <w:rPr>
          <w:rFonts w:ascii="Arial" w:hAnsi="Arial" w:cs="Arial"/>
          <w:sz w:val="18"/>
          <w:szCs w:val="18"/>
        </w:rPr>
        <w:t>e</w:t>
      </w:r>
      <w:r w:rsidRPr="00800697">
        <w:rPr>
          <w:rFonts w:ascii="Arial" w:hAnsi="Arial" w:cs="Arial"/>
          <w:sz w:val="18"/>
          <w:szCs w:val="18"/>
        </w:rPr>
        <w:t>, rapport d’in</w:t>
      </w:r>
      <w:bookmarkStart w:id="0" w:name="_GoBack"/>
      <w:bookmarkEnd w:id="0"/>
      <w:r w:rsidRPr="00800697">
        <w:rPr>
          <w:rFonts w:ascii="Arial" w:hAnsi="Arial" w:cs="Arial"/>
          <w:sz w:val="18"/>
          <w:szCs w:val="18"/>
        </w:rPr>
        <w:t xml:space="preserve">formation prévu par l’article 11 de la loi de financement de la sécurité sociale </w:t>
      </w:r>
      <w:r w:rsidR="00470C34" w:rsidRPr="00800697">
        <w:rPr>
          <w:rFonts w:ascii="Arial" w:hAnsi="Arial" w:cs="Arial"/>
          <w:sz w:val="18"/>
          <w:szCs w:val="18"/>
        </w:rPr>
        <w:t>pour</w:t>
      </w:r>
      <w:r w:rsidRPr="00800697">
        <w:rPr>
          <w:rFonts w:ascii="Arial" w:hAnsi="Arial" w:cs="Arial"/>
          <w:sz w:val="18"/>
          <w:szCs w:val="18"/>
        </w:rPr>
        <w:t xml:space="preserve"> 2012</w:t>
      </w:r>
      <w:r w:rsidR="00470C34" w:rsidRPr="00800697">
        <w:rPr>
          <w:rFonts w:ascii="Arial" w:hAnsi="Arial" w:cs="Arial"/>
          <w:sz w:val="18"/>
          <w:szCs w:val="18"/>
        </w:rPr>
        <w:t>)</w:t>
      </w:r>
      <w:r w:rsidRPr="00800697">
        <w:rPr>
          <w:rFonts w:ascii="Arial" w:hAnsi="Arial" w:cs="Arial"/>
          <w:sz w:val="18"/>
          <w:szCs w:val="18"/>
        </w:rPr>
        <w:t>.</w:t>
      </w:r>
    </w:p>
    <w:p w14:paraId="3410B271" w14:textId="00BD2CF8" w:rsidR="004210F3" w:rsidRDefault="004210F3" w:rsidP="004210F3">
      <w:pPr>
        <w:numPr>
          <w:ilvl w:val="0"/>
          <w:numId w:val="16"/>
        </w:numPr>
        <w:jc w:val="both"/>
        <w:rPr>
          <w:rFonts w:ascii="Arial" w:hAnsi="Arial" w:cs="Arial"/>
        </w:rPr>
      </w:pPr>
      <w:proofErr w:type="gramStart"/>
      <w:r w:rsidRPr="00F82C11">
        <w:rPr>
          <w:rFonts w:ascii="Arial" w:hAnsi="Arial" w:cs="Arial"/>
        </w:rPr>
        <w:t>les</w:t>
      </w:r>
      <w:proofErr w:type="gramEnd"/>
      <w:r w:rsidRPr="00F82C11">
        <w:rPr>
          <w:rFonts w:ascii="Arial" w:hAnsi="Arial" w:cs="Arial"/>
        </w:rPr>
        <w:t xml:space="preserve"> comptes de la Santé</w:t>
      </w:r>
      <w:r w:rsidR="00800697">
        <w:rPr>
          <w:rFonts w:ascii="Arial" w:hAnsi="Arial" w:cs="Arial"/>
        </w:rPr>
        <w:t xml:space="preserve"> </w:t>
      </w:r>
      <w:r w:rsidR="00800697" w:rsidRPr="00800697">
        <w:rPr>
          <w:rFonts w:ascii="Arial" w:hAnsi="Arial" w:cs="Arial"/>
          <w:sz w:val="18"/>
          <w:szCs w:val="18"/>
        </w:rPr>
        <w:t>(arrêté du 19 août 1970 portant création d’une commission des comptes de la santé)</w:t>
      </w:r>
      <w:r w:rsidR="001916D2">
        <w:rPr>
          <w:rFonts w:ascii="Arial" w:hAnsi="Arial" w:cs="Arial"/>
        </w:rPr>
        <w:t xml:space="preserve">, obligation statistique européenne (règlement européen n°359/2015). </w:t>
      </w:r>
    </w:p>
    <w:p w14:paraId="7F9A5D15" w14:textId="77777777" w:rsidR="002E061B" w:rsidRDefault="00F82C11" w:rsidP="002E061B">
      <w:pPr>
        <w:numPr>
          <w:ilvl w:val="0"/>
          <w:numId w:val="16"/>
        </w:numPr>
        <w:jc w:val="both"/>
        <w:rPr>
          <w:rFonts w:ascii="Arial" w:hAnsi="Arial" w:cs="Arial"/>
        </w:rPr>
      </w:pPr>
      <w:proofErr w:type="gramStart"/>
      <w:r w:rsidRPr="002E061B">
        <w:rPr>
          <w:rFonts w:ascii="Arial" w:hAnsi="Arial" w:cs="Arial"/>
        </w:rPr>
        <w:t>les</w:t>
      </w:r>
      <w:proofErr w:type="gramEnd"/>
      <w:r w:rsidR="002E061B">
        <w:rPr>
          <w:rFonts w:ascii="Arial" w:hAnsi="Arial" w:cs="Arial"/>
        </w:rPr>
        <w:t xml:space="preserve"> </w:t>
      </w:r>
      <w:r w:rsidRPr="002E061B">
        <w:rPr>
          <w:rFonts w:ascii="Arial" w:hAnsi="Arial" w:cs="Arial"/>
        </w:rPr>
        <w:t>comptes de la Protection Sociale,</w:t>
      </w:r>
      <w:r w:rsidR="00D56B5B" w:rsidRPr="002E061B">
        <w:rPr>
          <w:rFonts w:ascii="Arial" w:hAnsi="Arial" w:cs="Arial"/>
        </w:rPr>
        <w:t xml:space="preserve"> obligation statistique européenne </w:t>
      </w:r>
      <w:r w:rsidR="00D56B5B" w:rsidRPr="00800697">
        <w:rPr>
          <w:rFonts w:ascii="Arial" w:hAnsi="Arial" w:cs="Arial"/>
          <w:sz w:val="18"/>
          <w:szCs w:val="18"/>
        </w:rPr>
        <w:t xml:space="preserve">(règlement </w:t>
      </w:r>
      <w:r w:rsidR="002E061B" w:rsidRPr="00800697">
        <w:rPr>
          <w:rFonts w:ascii="Arial" w:hAnsi="Arial" w:cs="Arial"/>
          <w:sz w:val="18"/>
          <w:szCs w:val="18"/>
        </w:rPr>
        <w:t>européen n°458/2007).</w:t>
      </w:r>
    </w:p>
    <w:p w14:paraId="5FF1EC22" w14:textId="77777777" w:rsidR="00E676D2" w:rsidRDefault="00E676D2" w:rsidP="00F82C11">
      <w:pPr>
        <w:jc w:val="both"/>
        <w:rPr>
          <w:rFonts w:ascii="Arial" w:hAnsi="Arial" w:cs="Arial"/>
        </w:rPr>
      </w:pPr>
    </w:p>
    <w:p w14:paraId="5EFCB7C8" w14:textId="4BB053D3" w:rsidR="00D168EE" w:rsidRDefault="00D168EE" w:rsidP="00D168EE">
      <w:pPr>
        <w:jc w:val="both"/>
        <w:rPr>
          <w:rFonts w:ascii="Arial" w:hAnsi="Arial" w:cs="Arial"/>
        </w:rPr>
      </w:pPr>
      <w:r>
        <w:rPr>
          <w:rFonts w:ascii="Arial" w:hAnsi="Arial" w:cs="Arial"/>
        </w:rPr>
        <w:t xml:space="preserve">Ces états statistiques permettent </w:t>
      </w:r>
      <w:r w:rsidRPr="00F82C11">
        <w:rPr>
          <w:rFonts w:ascii="Arial" w:hAnsi="Arial" w:cs="Arial"/>
        </w:rPr>
        <w:t xml:space="preserve">d’établir une photographie, la plus précise possible, des garanties offertes par les organismes </w:t>
      </w:r>
      <w:r w:rsidR="00515FE2">
        <w:rPr>
          <w:rFonts w:ascii="Arial" w:hAnsi="Arial" w:cs="Arial"/>
        </w:rPr>
        <w:t>assureurs</w:t>
      </w:r>
      <w:r w:rsidRPr="00F82C11">
        <w:rPr>
          <w:rFonts w:ascii="Arial" w:hAnsi="Arial" w:cs="Arial"/>
        </w:rPr>
        <w:t xml:space="preserve"> sur le champ des risques sociaux</w:t>
      </w:r>
      <w:r>
        <w:rPr>
          <w:rFonts w:ascii="Arial" w:hAnsi="Arial" w:cs="Arial"/>
        </w:rPr>
        <w:t xml:space="preserve"> (santé, retraite, dépendance, invalidité, décès, chômage, famille)</w:t>
      </w:r>
      <w:r w:rsidRPr="00F82C11">
        <w:rPr>
          <w:rFonts w:ascii="Arial" w:hAnsi="Arial" w:cs="Arial"/>
        </w:rPr>
        <w:t>.</w:t>
      </w:r>
      <w:r>
        <w:rPr>
          <w:rFonts w:ascii="Arial" w:hAnsi="Arial" w:cs="Arial"/>
        </w:rPr>
        <w:t xml:space="preserve"> Ils sont complétés par des données issues de deux enquêtes de la Drees auxquelles vous répondez également, l’enquête « retraite supplémentaire » et l’enquête « contrats les plus souscrits auprès des complémentaires santé ».</w:t>
      </w:r>
      <w:r w:rsidR="001916D2">
        <w:rPr>
          <w:rFonts w:ascii="Arial" w:hAnsi="Arial" w:cs="Arial"/>
        </w:rPr>
        <w:t xml:space="preserve"> Certains choix de nomenclature ou de regroupement ont été effectués afin de garantir une compatibilité avec les autres productions de la statistique publique, en particulier les comptes nationaux.</w:t>
      </w:r>
    </w:p>
    <w:p w14:paraId="20234EEC" w14:textId="77777777" w:rsidR="00D168EE" w:rsidRDefault="00D168EE" w:rsidP="00D168EE">
      <w:pPr>
        <w:jc w:val="both"/>
        <w:rPr>
          <w:rFonts w:ascii="Arial" w:hAnsi="Arial" w:cs="Arial"/>
        </w:rPr>
      </w:pPr>
    </w:p>
    <w:p w14:paraId="0597705B" w14:textId="77777777" w:rsidR="00244C48" w:rsidRDefault="00244C48" w:rsidP="00D168EE">
      <w:pPr>
        <w:jc w:val="both"/>
        <w:rPr>
          <w:rFonts w:ascii="Arial" w:hAnsi="Arial" w:cs="Arial"/>
        </w:rPr>
      </w:pPr>
    </w:p>
    <w:p w14:paraId="1DBE0484" w14:textId="77777777" w:rsidR="00D168EE" w:rsidRDefault="00D168EE" w:rsidP="00D168EE">
      <w:pPr>
        <w:jc w:val="both"/>
        <w:rPr>
          <w:rFonts w:ascii="Arial" w:hAnsi="Arial" w:cs="Arial"/>
          <w:b/>
        </w:rPr>
      </w:pPr>
      <w:r w:rsidRPr="00110C59">
        <w:rPr>
          <w:rFonts w:ascii="Arial" w:hAnsi="Arial" w:cs="Arial"/>
          <w:b/>
        </w:rPr>
        <w:t>Le soin que vous apportez dans les réponses aux états statistiques est essentiel pour la bonne connaissance du système de protection sociale français.</w:t>
      </w:r>
    </w:p>
    <w:p w14:paraId="1DBFEAF0" w14:textId="0F6103DB" w:rsidR="00244C48" w:rsidRPr="00110C59" w:rsidRDefault="00173352" w:rsidP="00D168EE">
      <w:pPr>
        <w:jc w:val="both"/>
        <w:rPr>
          <w:rFonts w:ascii="Arial" w:hAnsi="Arial" w:cs="Arial"/>
          <w:b/>
        </w:rPr>
      </w:pPr>
      <w:r>
        <w:rPr>
          <w:rFonts w:ascii="Arial" w:hAnsi="Arial" w:cs="Arial"/>
          <w:noProof/>
        </w:rPr>
        <w:lastRenderedPageBreak/>
        <mc:AlternateContent>
          <mc:Choice Requires="wps">
            <w:drawing>
              <wp:inline distT="0" distB="0" distL="0" distR="0" wp14:anchorId="1A6AC9EB" wp14:editId="41FFDA28">
                <wp:extent cx="5790565" cy="4254500"/>
                <wp:effectExtent l="13970" t="13970" r="5715" b="8255"/>
                <wp:docPr id="96" name="Text Box 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0565" cy="4254500"/>
                        </a:xfrm>
                        <a:prstGeom prst="rect">
                          <a:avLst/>
                        </a:prstGeom>
                        <a:solidFill>
                          <a:srgbClr val="EAF1DD"/>
                        </a:solidFill>
                        <a:ln w="9525">
                          <a:solidFill>
                            <a:srgbClr val="000000"/>
                          </a:solidFill>
                          <a:miter lim="800000"/>
                          <a:headEnd/>
                          <a:tailEnd/>
                        </a:ln>
                      </wps:spPr>
                      <wps:txbx>
                        <w:txbxContent>
                          <w:p w14:paraId="0DD101E8" w14:textId="77777777" w:rsidR="0041356A" w:rsidRDefault="0041356A" w:rsidP="0041356A">
                            <w:pPr>
                              <w:jc w:val="both"/>
                              <w:rPr>
                                <w:rFonts w:ascii="Arial" w:hAnsi="Arial" w:cs="Arial"/>
                                <w:b/>
                                <w:color w:val="365F91"/>
                              </w:rPr>
                            </w:pPr>
                            <w:r w:rsidRPr="005030D1">
                              <w:rPr>
                                <w:rFonts w:ascii="Arial" w:hAnsi="Arial" w:cs="Arial"/>
                                <w:b/>
                                <w:color w:val="365F91"/>
                              </w:rPr>
                              <w:t xml:space="preserve">► Vos réponses aux états statistiques sont </w:t>
                            </w:r>
                            <w:r>
                              <w:rPr>
                                <w:rFonts w:ascii="Arial" w:hAnsi="Arial" w:cs="Arial"/>
                                <w:b/>
                                <w:color w:val="365F91"/>
                              </w:rPr>
                              <w:t>essentielles</w:t>
                            </w:r>
                            <w:r w:rsidRPr="005030D1">
                              <w:rPr>
                                <w:rFonts w:ascii="Arial" w:hAnsi="Arial" w:cs="Arial"/>
                                <w:b/>
                                <w:color w:val="365F91"/>
                              </w:rPr>
                              <w:t xml:space="preserve">. </w:t>
                            </w:r>
                            <w:r>
                              <w:rPr>
                                <w:rFonts w:ascii="Arial" w:hAnsi="Arial" w:cs="Arial"/>
                                <w:b/>
                                <w:color w:val="365F91"/>
                              </w:rPr>
                              <w:t>Q</w:t>
                            </w:r>
                            <w:r w:rsidRPr="005030D1">
                              <w:rPr>
                                <w:rFonts w:ascii="Arial" w:hAnsi="Arial" w:cs="Arial"/>
                                <w:b/>
                                <w:color w:val="365F91"/>
                              </w:rPr>
                              <w:t>uelques exemples :</w:t>
                            </w:r>
                            <w:r w:rsidRPr="00BA4DBF">
                              <w:rPr>
                                <w:rFonts w:ascii="Arial" w:hAnsi="Arial" w:cs="Arial"/>
                                <w:b/>
                                <w:color w:val="365F91"/>
                              </w:rPr>
                              <w:t xml:space="preserve"> </w:t>
                            </w:r>
                          </w:p>
                          <w:p w14:paraId="2642EA57" w14:textId="77777777" w:rsidR="0041356A" w:rsidRDefault="0041356A" w:rsidP="0041356A">
                            <w:pPr>
                              <w:jc w:val="both"/>
                              <w:rPr>
                                <w:rFonts w:ascii="Arial" w:hAnsi="Arial" w:cs="Arial"/>
                                <w:b/>
                                <w:color w:val="365F91"/>
                              </w:rPr>
                            </w:pPr>
                          </w:p>
                          <w:p w14:paraId="7024C2E6" w14:textId="0BC72F33" w:rsidR="0041356A" w:rsidRPr="00433650" w:rsidRDefault="0041356A" w:rsidP="00E04C33">
                            <w:pPr>
                              <w:numPr>
                                <w:ilvl w:val="0"/>
                                <w:numId w:val="18"/>
                              </w:numPr>
                              <w:rPr>
                                <w:rFonts w:ascii="Arial" w:hAnsi="Arial" w:cs="Arial"/>
                                <w:sz w:val="22"/>
                                <w:szCs w:val="22"/>
                              </w:rPr>
                            </w:pPr>
                            <w:r w:rsidRPr="00506378">
                              <w:rPr>
                                <w:rFonts w:ascii="Arial" w:hAnsi="Arial" w:cs="Arial"/>
                                <w:sz w:val="22"/>
                                <w:szCs w:val="22"/>
                              </w:rPr>
                              <w:t xml:space="preserve">Les organismes complémentaires financent </w:t>
                            </w:r>
                            <w:r>
                              <w:rPr>
                                <w:rFonts w:ascii="Arial" w:hAnsi="Arial" w:cs="Arial"/>
                                <w:sz w:val="22"/>
                                <w:szCs w:val="22"/>
                              </w:rPr>
                              <w:t xml:space="preserve">13,4 % </w:t>
                            </w:r>
                            <w:r w:rsidRPr="00506378">
                              <w:rPr>
                                <w:rFonts w:ascii="Arial" w:hAnsi="Arial" w:cs="Arial"/>
                                <w:sz w:val="22"/>
                                <w:szCs w:val="22"/>
                              </w:rPr>
                              <w:t>de la dépense en soins et biens médicaux en</w:t>
                            </w:r>
                            <w:r>
                              <w:rPr>
                                <w:rFonts w:ascii="Arial" w:hAnsi="Arial" w:cs="Arial"/>
                                <w:sz w:val="22"/>
                                <w:szCs w:val="22"/>
                              </w:rPr>
                              <w:t xml:space="preserve"> 201</w:t>
                            </w:r>
                            <w:r w:rsidR="00F433E1">
                              <w:rPr>
                                <w:rFonts w:ascii="Arial" w:hAnsi="Arial" w:cs="Arial"/>
                                <w:sz w:val="22"/>
                                <w:szCs w:val="22"/>
                              </w:rPr>
                              <w:t>9</w:t>
                            </w:r>
                            <w:r w:rsidRPr="00506378">
                              <w:rPr>
                                <w:rFonts w:ascii="Arial" w:hAnsi="Arial" w:cs="Arial"/>
                                <w:sz w:val="22"/>
                                <w:szCs w:val="22"/>
                              </w:rPr>
                              <w:t xml:space="preserve">, </w:t>
                            </w:r>
                            <w:r>
                              <w:rPr>
                                <w:rFonts w:ascii="Arial" w:hAnsi="Arial" w:cs="Arial"/>
                                <w:sz w:val="22"/>
                                <w:szCs w:val="22"/>
                              </w:rPr>
                              <w:t xml:space="preserve">Les dépenses de santé en </w:t>
                            </w:r>
                            <w:r w:rsidR="00F433E1">
                              <w:rPr>
                                <w:rFonts w:ascii="Arial" w:hAnsi="Arial" w:cs="Arial"/>
                                <w:sz w:val="22"/>
                                <w:szCs w:val="22"/>
                              </w:rPr>
                              <w:t>2019</w:t>
                            </w:r>
                            <w:r w:rsidRPr="00506378">
                              <w:rPr>
                                <w:rFonts w:ascii="Arial" w:hAnsi="Arial" w:cs="Arial"/>
                                <w:sz w:val="22"/>
                                <w:szCs w:val="22"/>
                              </w:rPr>
                              <w:t xml:space="preserve">, </w:t>
                            </w:r>
                            <w:r>
                              <w:rPr>
                                <w:rFonts w:ascii="Arial" w:hAnsi="Arial" w:cs="Arial"/>
                                <w:sz w:val="22"/>
                                <w:szCs w:val="22"/>
                              </w:rPr>
                              <w:t xml:space="preserve">fiche </w:t>
                            </w:r>
                            <w:r w:rsidR="00F433E1">
                              <w:rPr>
                                <w:rFonts w:ascii="Arial" w:hAnsi="Arial" w:cs="Arial"/>
                                <w:sz w:val="22"/>
                                <w:szCs w:val="22"/>
                              </w:rPr>
                              <w:t>5</w:t>
                            </w:r>
                            <w:r>
                              <w:rPr>
                                <w:rFonts w:ascii="Arial" w:hAnsi="Arial" w:cs="Arial"/>
                                <w:sz w:val="22"/>
                                <w:szCs w:val="22"/>
                              </w:rPr>
                              <w:t>, p.</w:t>
                            </w:r>
                            <w:r w:rsidR="00F433E1">
                              <w:rPr>
                                <w:rFonts w:ascii="Arial" w:hAnsi="Arial" w:cs="Arial"/>
                                <w:sz w:val="22"/>
                                <w:szCs w:val="22"/>
                              </w:rPr>
                              <w:t>40</w:t>
                            </w:r>
                            <w:r w:rsidRPr="00506378">
                              <w:rPr>
                                <w:rFonts w:ascii="Arial" w:hAnsi="Arial" w:cs="Arial"/>
                                <w:sz w:val="22"/>
                                <w:szCs w:val="22"/>
                              </w:rPr>
                              <w:br/>
                            </w:r>
                            <w:r w:rsidR="00F433E1" w:rsidRPr="0058373E">
                              <w:rPr>
                                <w:rStyle w:val="Lienhypertexte"/>
                                <w:rFonts w:ascii="Arial" w:hAnsi="Arial" w:cs="Arial"/>
                                <w:sz w:val="22"/>
                                <w:szCs w:val="22"/>
                              </w:rPr>
                              <w:t>https://drees.solidarites-sante.gouv.fr/sites/default/files/2020-10/cns_2020_29092020.pdf</w:t>
                            </w:r>
                            <w:r w:rsidRPr="00173352">
                              <w:rPr>
                                <w:rFonts w:ascii="Arial" w:hAnsi="Arial" w:cs="Arial"/>
                                <w:sz w:val="22"/>
                                <w:szCs w:val="22"/>
                              </w:rPr>
                              <w:br/>
                            </w:r>
                          </w:p>
                          <w:p w14:paraId="4D55F3B4" w14:textId="704673BA" w:rsidR="0041356A" w:rsidRPr="0058373E" w:rsidRDefault="0041356A" w:rsidP="00E04C33">
                            <w:pPr>
                              <w:numPr>
                                <w:ilvl w:val="0"/>
                                <w:numId w:val="18"/>
                              </w:numPr>
                              <w:rPr>
                                <w:rFonts w:ascii="Arial" w:hAnsi="Arial" w:cs="Arial"/>
                                <w:sz w:val="22"/>
                                <w:szCs w:val="22"/>
                              </w:rPr>
                            </w:pPr>
                            <w:r w:rsidRPr="0058373E">
                              <w:rPr>
                                <w:rFonts w:ascii="Arial" w:hAnsi="Arial" w:cs="Arial"/>
                                <w:sz w:val="22"/>
                                <w:szCs w:val="22"/>
                              </w:rPr>
                              <w:t>Les risques sociaux en 201</w:t>
                            </w:r>
                            <w:r w:rsidR="00F433E1" w:rsidRPr="0058373E">
                              <w:rPr>
                                <w:rFonts w:ascii="Arial" w:hAnsi="Arial" w:cs="Arial"/>
                                <w:sz w:val="22"/>
                                <w:szCs w:val="22"/>
                              </w:rPr>
                              <w:t>9</w:t>
                            </w:r>
                            <w:r w:rsidRPr="0058373E">
                              <w:rPr>
                                <w:rFonts w:ascii="Arial" w:hAnsi="Arial" w:cs="Arial"/>
                                <w:sz w:val="22"/>
                                <w:szCs w:val="22"/>
                              </w:rPr>
                              <w:t xml:space="preserve"> : </w:t>
                            </w:r>
                            <w:r w:rsidR="00F433E1" w:rsidRPr="0058373E">
                              <w:rPr>
                                <w:rFonts w:ascii="Arial" w:hAnsi="Arial" w:cs="Arial"/>
                                <w:sz w:val="22"/>
                                <w:szCs w:val="22"/>
                              </w:rPr>
                              <w:t>75,9</w:t>
                            </w:r>
                            <w:r w:rsidR="00E0206B" w:rsidRPr="0058373E">
                              <w:rPr>
                                <w:rFonts w:ascii="Arial" w:hAnsi="Arial" w:cs="Arial"/>
                                <w:sz w:val="22"/>
                                <w:szCs w:val="22"/>
                              </w:rPr>
                              <w:t xml:space="preserve"> </w:t>
                            </w:r>
                            <w:r w:rsidRPr="0058373E">
                              <w:rPr>
                                <w:rFonts w:ascii="Arial" w:hAnsi="Arial" w:cs="Arial"/>
                                <w:sz w:val="22"/>
                                <w:szCs w:val="22"/>
                              </w:rPr>
                              <w:t xml:space="preserve">milliards de primes collectées, soit environ un tiers de l’activité assurantielle, Mise à disposition des données risques sociaux sur le site </w:t>
                            </w:r>
                            <w:proofErr w:type="spellStart"/>
                            <w:r w:rsidRPr="0058373E">
                              <w:rPr>
                                <w:rFonts w:ascii="Arial" w:hAnsi="Arial" w:cs="Arial"/>
                                <w:sz w:val="22"/>
                                <w:szCs w:val="22"/>
                              </w:rPr>
                              <w:t>data.drees</w:t>
                            </w:r>
                            <w:proofErr w:type="spellEnd"/>
                            <w:r w:rsidR="0058373E" w:rsidRPr="0058373E">
                              <w:rPr>
                                <w:rFonts w:ascii="Arial" w:hAnsi="Arial" w:cs="Arial"/>
                                <w:sz w:val="22"/>
                                <w:szCs w:val="22"/>
                              </w:rPr>
                              <w:t> :</w:t>
                            </w:r>
                            <w:r w:rsidRPr="0058373E">
                              <w:rPr>
                                <w:rFonts w:ascii="Arial" w:hAnsi="Arial" w:cs="Arial"/>
                                <w:sz w:val="22"/>
                                <w:szCs w:val="22"/>
                              </w:rPr>
                              <w:t xml:space="preserve"> </w:t>
                            </w:r>
                            <w:hyperlink r:id="rId8" w:history="1">
                              <w:r w:rsidRPr="00E04C33">
                                <w:rPr>
                                  <w:rStyle w:val="Lienhypertexte"/>
                                  <w:rFonts w:ascii="Arial" w:hAnsi="Arial" w:cs="Arial"/>
                                  <w:sz w:val="22"/>
                                  <w:szCs w:val="22"/>
                                </w:rPr>
                                <w:t>http://www.data.drees.sante.gouv.fr/ReportFolders/reportFolders.aspx</w:t>
                              </w:r>
                            </w:hyperlink>
                            <w:r w:rsidRPr="0058373E" w:rsidDel="00902573">
                              <w:rPr>
                                <w:rFonts w:ascii="Arial" w:hAnsi="Arial" w:cs="Arial"/>
                                <w:sz w:val="22"/>
                                <w:szCs w:val="22"/>
                              </w:rPr>
                              <w:t xml:space="preserve"> </w:t>
                            </w:r>
                            <w:r w:rsidRPr="0058373E">
                              <w:rPr>
                                <w:rFonts w:ascii="Arial" w:hAnsi="Arial" w:cs="Arial"/>
                                <w:sz w:val="22"/>
                                <w:szCs w:val="22"/>
                              </w:rPr>
                              <w:t>:</w:t>
                            </w:r>
                          </w:p>
                          <w:p w14:paraId="75732DDC" w14:textId="77777777" w:rsidR="0041356A" w:rsidRPr="00433650" w:rsidRDefault="0041356A" w:rsidP="0041356A">
                            <w:pPr>
                              <w:ind w:left="720"/>
                              <w:jc w:val="both"/>
                              <w:rPr>
                                <w:rFonts w:ascii="Arial" w:hAnsi="Arial" w:cs="Arial"/>
                                <w:sz w:val="22"/>
                                <w:szCs w:val="22"/>
                              </w:rPr>
                            </w:pPr>
                            <w:r w:rsidRPr="00173352">
                              <w:rPr>
                                <w:rFonts w:ascii="Arial" w:hAnsi="Arial" w:cs="Arial"/>
                                <w:sz w:val="22"/>
                                <w:szCs w:val="22"/>
                              </w:rPr>
                              <w:br/>
                            </w:r>
                          </w:p>
                          <w:p w14:paraId="0FF2D098" w14:textId="1C0303CF" w:rsidR="0058373E" w:rsidRDefault="00F433E1" w:rsidP="0041356A">
                            <w:pPr>
                              <w:ind w:left="720"/>
                              <w:jc w:val="both"/>
                              <w:rPr>
                                <w:rFonts w:ascii="Arial" w:hAnsi="Arial" w:cs="Arial"/>
                                <w:sz w:val="22"/>
                                <w:szCs w:val="22"/>
                              </w:rPr>
                            </w:pPr>
                            <w:r w:rsidRPr="00E04C33">
                              <w:rPr>
                                <w:rFonts w:ascii="Arial" w:hAnsi="Arial" w:cs="Arial"/>
                                <w:sz w:val="22"/>
                                <w:szCs w:val="22"/>
                              </w:rPr>
                              <w:t>Les organismes reversent aux assurés 79 % de leurs cotisations hors taxe sous forme de prestations.</w:t>
                            </w:r>
                            <w:r w:rsidRPr="0058373E" w:rsidDel="00F433E1">
                              <w:rPr>
                                <w:rFonts w:ascii="Arial" w:hAnsi="Arial" w:cs="Arial"/>
                                <w:sz w:val="22"/>
                                <w:szCs w:val="22"/>
                              </w:rPr>
                              <w:t xml:space="preserve"> </w:t>
                            </w:r>
                            <w:proofErr w:type="spellStart"/>
                            <w:r w:rsidRPr="0058373E">
                              <w:rPr>
                                <w:rFonts w:ascii="Arial" w:hAnsi="Arial" w:cs="Arial"/>
                                <w:sz w:val="22"/>
                                <w:szCs w:val="22"/>
                              </w:rPr>
                              <w:t>Adjerad</w:t>
                            </w:r>
                            <w:proofErr w:type="spellEnd"/>
                            <w:r w:rsidRPr="0058373E">
                              <w:rPr>
                                <w:rFonts w:ascii="Arial" w:hAnsi="Arial" w:cs="Arial"/>
                                <w:sz w:val="22"/>
                                <w:szCs w:val="22"/>
                              </w:rPr>
                              <w:t>, R. (2020, décembre). La situation financière des organismes complémentaires assurant une couverture santé. Rapport 2020. DREES</w:t>
                            </w:r>
                            <w:r w:rsidR="0058373E">
                              <w:rPr>
                                <w:rFonts w:ascii="Arial" w:hAnsi="Arial" w:cs="Arial"/>
                                <w:sz w:val="22"/>
                                <w:szCs w:val="22"/>
                              </w:rPr>
                              <w:t> :</w:t>
                            </w:r>
                            <w:r w:rsidR="0058373E">
                              <w:rPr>
                                <w:rFonts w:ascii="Arial" w:hAnsi="Arial" w:cs="Arial"/>
                                <w:sz w:val="22"/>
                                <w:szCs w:val="22"/>
                              </w:rPr>
                              <w:br/>
                            </w:r>
                            <w:hyperlink r:id="rId9" w:history="1">
                              <w:r w:rsidR="0058373E" w:rsidRPr="00E04C33">
                                <w:rPr>
                                  <w:rStyle w:val="Lienhypertexte"/>
                                </w:rPr>
                                <w:t>https://drees.solidarites-sante.gouv.fr/sites/default/files/2020-12/rapport-oc-2020.pdf</w:t>
                              </w:r>
                            </w:hyperlink>
                          </w:p>
                          <w:p w14:paraId="5EB33938" w14:textId="2FE1F2F2" w:rsidR="0041356A" w:rsidRPr="00110F1B" w:rsidRDefault="0041356A" w:rsidP="0041356A">
                            <w:pPr>
                              <w:ind w:left="720"/>
                              <w:jc w:val="both"/>
                              <w:rPr>
                                <w:rFonts w:ascii="Arial" w:hAnsi="Arial" w:cs="Arial"/>
                                <w:sz w:val="20"/>
                                <w:szCs w:val="20"/>
                              </w:rPr>
                            </w:pPr>
                          </w:p>
                        </w:txbxContent>
                      </wps:txbx>
                      <wps:bodyPr rot="0" vert="horz" wrap="square" lIns="91440" tIns="45720" rIns="91440" bIns="45720" anchor="t" anchorCtr="0" upright="1">
                        <a:noAutofit/>
                      </wps:bodyPr>
                    </wps:wsp>
                  </a:graphicData>
                </a:graphic>
              </wp:inline>
            </w:drawing>
          </mc:Choice>
          <mc:Fallback>
            <w:pict>
              <v:shapetype w14:anchorId="1A6AC9EB" id="_x0000_t202" coordsize="21600,21600" o:spt="202" path="m,l,21600r21600,l21600,xe">
                <v:stroke joinstyle="miter"/>
                <v:path gradientshapeok="t" o:connecttype="rect"/>
              </v:shapetype>
              <v:shape id="Text Box 227" o:spid="_x0000_s1026" type="#_x0000_t202" style="width:455.95pt;height:3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" fillcolor="#eaf1dd">
                <v:textbox>
                  <w:txbxContent>
                    <w:p w14:paraId="0DD101E8" w14:textId="77777777" w:rsidR="0041356A" w:rsidRDefault="0041356A" w:rsidP="0041356A">
                      <w:pPr>
                        <w:jc w:val="both"/>
                        <w:rPr>
                          <w:rFonts w:ascii="Arial" w:hAnsi="Arial" w:cs="Arial"/>
                          <w:b/>
                          <w:color w:val="365F91"/>
                        </w:rPr>
                      </w:pPr>
                      <w:r w:rsidRPr="005030D1">
                        <w:rPr>
                          <w:rFonts w:ascii="Arial" w:hAnsi="Arial" w:cs="Arial"/>
                          <w:b/>
                          <w:color w:val="365F91"/>
                        </w:rPr>
                        <w:t xml:space="preserve">► Vos réponses aux états statistiques sont </w:t>
                      </w:r>
                      <w:r>
                        <w:rPr>
                          <w:rFonts w:ascii="Arial" w:hAnsi="Arial" w:cs="Arial"/>
                          <w:b/>
                          <w:color w:val="365F91"/>
                        </w:rPr>
                        <w:t>essentielles</w:t>
                      </w:r>
                      <w:r w:rsidRPr="005030D1">
                        <w:rPr>
                          <w:rFonts w:ascii="Arial" w:hAnsi="Arial" w:cs="Arial"/>
                          <w:b/>
                          <w:color w:val="365F91"/>
                        </w:rPr>
                        <w:t xml:space="preserve">. </w:t>
                      </w:r>
                      <w:r>
                        <w:rPr>
                          <w:rFonts w:ascii="Arial" w:hAnsi="Arial" w:cs="Arial"/>
                          <w:b/>
                          <w:color w:val="365F91"/>
                        </w:rPr>
                        <w:t>Q</w:t>
                      </w:r>
                      <w:r w:rsidRPr="005030D1">
                        <w:rPr>
                          <w:rFonts w:ascii="Arial" w:hAnsi="Arial" w:cs="Arial"/>
                          <w:b/>
                          <w:color w:val="365F91"/>
                        </w:rPr>
                        <w:t>uelques exemples :</w:t>
                      </w:r>
                      <w:r w:rsidRPr="00BA4DBF">
                        <w:rPr>
                          <w:rFonts w:ascii="Arial" w:hAnsi="Arial" w:cs="Arial"/>
                          <w:b/>
                          <w:color w:val="365F91"/>
                        </w:rPr>
                        <w:t xml:space="preserve"> </w:t>
                      </w:r>
                    </w:p>
                    <w:p w14:paraId="2642EA57" w14:textId="77777777" w:rsidR="0041356A" w:rsidRDefault="0041356A" w:rsidP="0041356A">
                      <w:pPr>
                        <w:jc w:val="both"/>
                        <w:rPr>
                          <w:rFonts w:ascii="Arial" w:hAnsi="Arial" w:cs="Arial"/>
                          <w:b/>
                          <w:color w:val="365F91"/>
                        </w:rPr>
                      </w:pPr>
                    </w:p>
                    <w:p w14:paraId="7024C2E6" w14:textId="0BC72F33" w:rsidR="0041356A" w:rsidRPr="00433650" w:rsidRDefault="0041356A" w:rsidP="00E04C33">
                      <w:pPr>
                        <w:numPr>
                          <w:ilvl w:val="0"/>
                          <w:numId w:val="18"/>
                        </w:numPr>
                        <w:rPr>
                          <w:rFonts w:ascii="Arial" w:hAnsi="Arial" w:cs="Arial"/>
                          <w:sz w:val="22"/>
                          <w:szCs w:val="22"/>
                        </w:rPr>
                      </w:pPr>
                      <w:r w:rsidRPr="00506378">
                        <w:rPr>
                          <w:rFonts w:ascii="Arial" w:hAnsi="Arial" w:cs="Arial"/>
                          <w:sz w:val="22"/>
                          <w:szCs w:val="22"/>
                        </w:rPr>
                        <w:t xml:space="preserve">Les organismes complémentaires financent </w:t>
                      </w:r>
                      <w:r>
                        <w:rPr>
                          <w:rFonts w:ascii="Arial" w:hAnsi="Arial" w:cs="Arial"/>
                          <w:sz w:val="22"/>
                          <w:szCs w:val="22"/>
                        </w:rPr>
                        <w:t xml:space="preserve">13,4 % </w:t>
                      </w:r>
                      <w:r w:rsidRPr="00506378">
                        <w:rPr>
                          <w:rFonts w:ascii="Arial" w:hAnsi="Arial" w:cs="Arial"/>
                          <w:sz w:val="22"/>
                          <w:szCs w:val="22"/>
                        </w:rPr>
                        <w:t>de la dépense en soins et biens médicaux en</w:t>
                      </w:r>
                      <w:r>
                        <w:rPr>
                          <w:rFonts w:ascii="Arial" w:hAnsi="Arial" w:cs="Arial"/>
                          <w:sz w:val="22"/>
                          <w:szCs w:val="22"/>
                        </w:rPr>
                        <w:t xml:space="preserve"> 201</w:t>
                      </w:r>
                      <w:r w:rsidR="00F433E1">
                        <w:rPr>
                          <w:rFonts w:ascii="Arial" w:hAnsi="Arial" w:cs="Arial"/>
                          <w:sz w:val="22"/>
                          <w:szCs w:val="22"/>
                        </w:rPr>
                        <w:t>9</w:t>
                      </w:r>
                      <w:r w:rsidRPr="00506378">
                        <w:rPr>
                          <w:rFonts w:ascii="Arial" w:hAnsi="Arial" w:cs="Arial"/>
                          <w:sz w:val="22"/>
                          <w:szCs w:val="22"/>
                        </w:rPr>
                        <w:t xml:space="preserve">, </w:t>
                      </w:r>
                      <w:r>
                        <w:rPr>
                          <w:rFonts w:ascii="Arial" w:hAnsi="Arial" w:cs="Arial"/>
                          <w:sz w:val="22"/>
                          <w:szCs w:val="22"/>
                        </w:rPr>
                        <w:t xml:space="preserve">Les dépenses de santé en </w:t>
                      </w:r>
                      <w:r w:rsidR="00F433E1">
                        <w:rPr>
                          <w:rFonts w:ascii="Arial" w:hAnsi="Arial" w:cs="Arial"/>
                          <w:sz w:val="22"/>
                          <w:szCs w:val="22"/>
                        </w:rPr>
                        <w:t>2019</w:t>
                      </w:r>
                      <w:r w:rsidRPr="00506378">
                        <w:rPr>
                          <w:rFonts w:ascii="Arial" w:hAnsi="Arial" w:cs="Arial"/>
                          <w:sz w:val="22"/>
                          <w:szCs w:val="22"/>
                        </w:rPr>
                        <w:t xml:space="preserve">, </w:t>
                      </w:r>
                      <w:r>
                        <w:rPr>
                          <w:rFonts w:ascii="Arial" w:hAnsi="Arial" w:cs="Arial"/>
                          <w:sz w:val="22"/>
                          <w:szCs w:val="22"/>
                        </w:rPr>
                        <w:t xml:space="preserve">fiche </w:t>
                      </w:r>
                      <w:r w:rsidR="00F433E1">
                        <w:rPr>
                          <w:rFonts w:ascii="Arial" w:hAnsi="Arial" w:cs="Arial"/>
                          <w:sz w:val="22"/>
                          <w:szCs w:val="22"/>
                        </w:rPr>
                        <w:t>5</w:t>
                      </w:r>
                      <w:r>
                        <w:rPr>
                          <w:rFonts w:ascii="Arial" w:hAnsi="Arial" w:cs="Arial"/>
                          <w:sz w:val="22"/>
                          <w:szCs w:val="22"/>
                        </w:rPr>
                        <w:t>, p.</w:t>
                      </w:r>
                      <w:r w:rsidR="00F433E1">
                        <w:rPr>
                          <w:rFonts w:ascii="Arial" w:hAnsi="Arial" w:cs="Arial"/>
                          <w:sz w:val="22"/>
                          <w:szCs w:val="22"/>
                        </w:rPr>
                        <w:t>40</w:t>
                      </w:r>
                      <w:r w:rsidRPr="00506378">
                        <w:rPr>
                          <w:rFonts w:ascii="Arial" w:hAnsi="Arial" w:cs="Arial"/>
                          <w:sz w:val="22"/>
                          <w:szCs w:val="22"/>
                        </w:rPr>
                        <w:br/>
                      </w:r>
                      <w:r w:rsidR="00F433E1" w:rsidRPr="0058373E">
                        <w:rPr>
                          <w:rStyle w:val="Lienhypertexte"/>
                          <w:rFonts w:ascii="Arial" w:hAnsi="Arial" w:cs="Arial"/>
                          <w:sz w:val="22"/>
                          <w:szCs w:val="22"/>
                        </w:rPr>
                        <w:t>https://drees.solidarites-sante.gouv.fr/sites/default/files/2020-10/cns_2020_29092020.pdf</w:t>
                      </w:r>
                      <w:r w:rsidRPr="00173352">
                        <w:rPr>
                          <w:rFonts w:ascii="Arial" w:hAnsi="Arial" w:cs="Arial"/>
                          <w:sz w:val="22"/>
                          <w:szCs w:val="22"/>
                        </w:rPr>
                        <w:br/>
                      </w:r>
                    </w:p>
                    <w:p w14:paraId="4D55F3B4" w14:textId="704673BA" w:rsidR="0041356A" w:rsidRPr="0058373E" w:rsidRDefault="0041356A" w:rsidP="00E04C33">
                      <w:pPr>
                        <w:numPr>
                          <w:ilvl w:val="0"/>
                          <w:numId w:val="18"/>
                        </w:numPr>
                        <w:rPr>
                          <w:rFonts w:ascii="Arial" w:hAnsi="Arial" w:cs="Arial"/>
                          <w:sz w:val="22"/>
                          <w:szCs w:val="22"/>
                        </w:rPr>
                      </w:pPr>
                      <w:r w:rsidRPr="0058373E">
                        <w:rPr>
                          <w:rFonts w:ascii="Arial" w:hAnsi="Arial" w:cs="Arial"/>
                          <w:sz w:val="22"/>
                          <w:szCs w:val="22"/>
                        </w:rPr>
                        <w:t>Les risques sociaux en 201</w:t>
                      </w:r>
                      <w:r w:rsidR="00F433E1" w:rsidRPr="0058373E">
                        <w:rPr>
                          <w:rFonts w:ascii="Arial" w:hAnsi="Arial" w:cs="Arial"/>
                          <w:sz w:val="22"/>
                          <w:szCs w:val="22"/>
                        </w:rPr>
                        <w:t>9</w:t>
                      </w:r>
                      <w:r w:rsidRPr="0058373E">
                        <w:rPr>
                          <w:rFonts w:ascii="Arial" w:hAnsi="Arial" w:cs="Arial"/>
                          <w:sz w:val="22"/>
                          <w:szCs w:val="22"/>
                        </w:rPr>
                        <w:t xml:space="preserve"> : </w:t>
                      </w:r>
                      <w:r w:rsidR="00F433E1" w:rsidRPr="0058373E">
                        <w:rPr>
                          <w:rFonts w:ascii="Arial" w:hAnsi="Arial" w:cs="Arial"/>
                          <w:sz w:val="22"/>
                          <w:szCs w:val="22"/>
                        </w:rPr>
                        <w:t>75,9</w:t>
                      </w:r>
                      <w:r w:rsidR="00E0206B" w:rsidRPr="0058373E">
                        <w:rPr>
                          <w:rFonts w:ascii="Arial" w:hAnsi="Arial" w:cs="Arial"/>
                          <w:sz w:val="22"/>
                          <w:szCs w:val="22"/>
                        </w:rPr>
                        <w:t xml:space="preserve"> </w:t>
                      </w:r>
                      <w:r w:rsidRPr="0058373E">
                        <w:rPr>
                          <w:rFonts w:ascii="Arial" w:hAnsi="Arial" w:cs="Arial"/>
                          <w:sz w:val="22"/>
                          <w:szCs w:val="22"/>
                        </w:rPr>
                        <w:t>milliards de primes collectées, soit environ un tiers de l’activité assurantielle, Mise à disposition des données risques sociaux sur le site data.drees</w:t>
                      </w:r>
                      <w:r w:rsidR="0058373E" w:rsidRPr="0058373E">
                        <w:rPr>
                          <w:rFonts w:ascii="Arial" w:hAnsi="Arial" w:cs="Arial"/>
                          <w:sz w:val="22"/>
                          <w:szCs w:val="22"/>
                        </w:rPr>
                        <w:t> :</w:t>
                      </w:r>
                      <w:r w:rsidRPr="0058373E">
                        <w:rPr>
                          <w:rFonts w:ascii="Arial" w:hAnsi="Arial" w:cs="Arial"/>
                          <w:sz w:val="22"/>
                          <w:szCs w:val="22"/>
                        </w:rPr>
                        <w:t xml:space="preserve"> </w:t>
                      </w:r>
                      <w:hyperlink r:id="rId10" w:history="1">
                        <w:r w:rsidRPr="00E04C33">
                          <w:rPr>
                            <w:rStyle w:val="Lienhypertexte"/>
                            <w:rFonts w:ascii="Arial" w:hAnsi="Arial" w:cs="Arial"/>
                            <w:sz w:val="22"/>
                            <w:szCs w:val="22"/>
                          </w:rPr>
                          <w:t>http://www.data.drees.sante.gouv.fr/ReportFolders/reportFolders.aspx</w:t>
                        </w:r>
                      </w:hyperlink>
                      <w:r w:rsidRPr="0058373E" w:rsidDel="00902573">
                        <w:rPr>
                          <w:rFonts w:ascii="Arial" w:hAnsi="Arial" w:cs="Arial"/>
                          <w:sz w:val="22"/>
                          <w:szCs w:val="22"/>
                        </w:rPr>
                        <w:t xml:space="preserve"> </w:t>
                      </w:r>
                      <w:r w:rsidRPr="0058373E">
                        <w:rPr>
                          <w:rFonts w:ascii="Arial" w:hAnsi="Arial" w:cs="Arial"/>
                          <w:sz w:val="22"/>
                          <w:szCs w:val="22"/>
                        </w:rPr>
                        <w:t>:</w:t>
                      </w:r>
                    </w:p>
                    <w:p w14:paraId="75732DDC" w14:textId="77777777" w:rsidR="0041356A" w:rsidRPr="00433650" w:rsidRDefault="0041356A" w:rsidP="0041356A">
                      <w:pPr>
                        <w:ind w:left="720"/>
                        <w:jc w:val="both"/>
                        <w:rPr>
                          <w:rFonts w:ascii="Arial" w:hAnsi="Arial" w:cs="Arial"/>
                          <w:sz w:val="22"/>
                          <w:szCs w:val="22"/>
                        </w:rPr>
                      </w:pPr>
                      <w:r w:rsidRPr="00173352">
                        <w:rPr>
                          <w:rFonts w:ascii="Arial" w:hAnsi="Arial" w:cs="Arial"/>
                          <w:sz w:val="22"/>
                          <w:szCs w:val="22"/>
                        </w:rPr>
                        <w:br/>
                      </w:r>
                    </w:p>
                    <w:p w14:paraId="0FF2D098" w14:textId="1C0303CF" w:rsidR="0058373E" w:rsidRDefault="00F433E1" w:rsidP="0041356A">
                      <w:pPr>
                        <w:ind w:left="720"/>
                        <w:jc w:val="both"/>
                        <w:rPr>
                          <w:rFonts w:ascii="Arial" w:hAnsi="Arial" w:cs="Arial"/>
                          <w:sz w:val="22"/>
                          <w:szCs w:val="22"/>
                        </w:rPr>
                      </w:pPr>
                      <w:r w:rsidRPr="00E04C33">
                        <w:rPr>
                          <w:rFonts w:ascii="Arial" w:hAnsi="Arial" w:cs="Arial"/>
                          <w:sz w:val="22"/>
                          <w:szCs w:val="22"/>
                        </w:rPr>
                        <w:t>Les organismes reversent aux assurés 79 % de leurs cotisations hors taxe sous forme de prestations.</w:t>
                      </w:r>
                      <w:r w:rsidRPr="0058373E" w:rsidDel="00F433E1">
                        <w:rPr>
                          <w:rFonts w:ascii="Arial" w:hAnsi="Arial" w:cs="Arial"/>
                          <w:sz w:val="22"/>
                          <w:szCs w:val="22"/>
                        </w:rPr>
                        <w:t xml:space="preserve"> </w:t>
                      </w:r>
                      <w:r w:rsidRPr="0058373E">
                        <w:rPr>
                          <w:rFonts w:ascii="Arial" w:hAnsi="Arial" w:cs="Arial"/>
                          <w:sz w:val="22"/>
                          <w:szCs w:val="22"/>
                        </w:rPr>
                        <w:t>Adjerad, R. (2020, décembre). La situation financière des organismes complémentaires assurant une couverture santé. Rapport 2020. DREES</w:t>
                      </w:r>
                      <w:r w:rsidR="0058373E">
                        <w:rPr>
                          <w:rFonts w:ascii="Arial" w:hAnsi="Arial" w:cs="Arial"/>
                          <w:sz w:val="22"/>
                          <w:szCs w:val="22"/>
                        </w:rPr>
                        <w:t> :</w:t>
                      </w:r>
                      <w:r w:rsidR="0058373E">
                        <w:rPr>
                          <w:rFonts w:ascii="Arial" w:hAnsi="Arial" w:cs="Arial"/>
                          <w:sz w:val="22"/>
                          <w:szCs w:val="22"/>
                        </w:rPr>
                        <w:br/>
                      </w:r>
                      <w:hyperlink r:id="rId11" w:history="1">
                        <w:bookmarkStart w:id="1" w:name="_GoBack"/>
                        <w:r w:rsidR="0058373E" w:rsidRPr="00E04C33">
                          <w:rPr>
                            <w:rStyle w:val="Lienhypertexte"/>
                          </w:rPr>
                          <w:t>https://drees.solidarites-sante.gouv.fr/sites/default/files/2020-12/rapport-oc-2020.pdf</w:t>
                        </w:r>
                        <w:bookmarkEnd w:id="1"/>
                      </w:hyperlink>
                    </w:p>
                    <w:p w14:paraId="5EB33938" w14:textId="2FE1F2F2" w:rsidR="0041356A" w:rsidRPr="00110F1B" w:rsidRDefault="0041356A" w:rsidP="0041356A">
                      <w:pPr>
                        <w:ind w:left="720"/>
                        <w:jc w:val="both"/>
                        <w:rPr>
                          <w:rFonts w:ascii="Arial" w:hAnsi="Arial" w:cs="Arial"/>
                          <w:sz w:val="20"/>
                          <w:szCs w:val="20"/>
                        </w:rPr>
                      </w:pPr>
                    </w:p>
                  </w:txbxContent>
                </v:textbox>
                <w10:anchorlock/>
              </v:shape>
            </w:pict>
          </mc:Fallback>
        </mc:AlternateContent>
      </w:r>
    </w:p>
    <w:p w14:paraId="66A4A864" w14:textId="77777777" w:rsidR="00D168EE" w:rsidRDefault="00D168EE" w:rsidP="00F82C11">
      <w:pPr>
        <w:jc w:val="both"/>
        <w:rPr>
          <w:rFonts w:ascii="Arial" w:hAnsi="Arial" w:cs="Arial"/>
        </w:rPr>
      </w:pPr>
    </w:p>
    <w:p w14:paraId="1EB12776" w14:textId="77777777" w:rsidR="00432383" w:rsidRPr="00432383" w:rsidRDefault="00432383" w:rsidP="00432383">
      <w:pPr>
        <w:jc w:val="both"/>
        <w:rPr>
          <w:rFonts w:ascii="Arial" w:hAnsi="Arial" w:cs="Arial"/>
        </w:rPr>
      </w:pPr>
      <w:r w:rsidRPr="00432383">
        <w:rPr>
          <w:rFonts w:ascii="Arial" w:hAnsi="Arial" w:cs="Arial"/>
        </w:rPr>
        <w:t>Pour toutes questions, n’hésitez pas à nous contacter à l’adresse suivante :</w:t>
      </w:r>
    </w:p>
    <w:p w14:paraId="55DCEECD" w14:textId="1025C804" w:rsidR="00D168EE" w:rsidRDefault="00432383" w:rsidP="00432383">
      <w:pPr>
        <w:jc w:val="both"/>
        <w:rPr>
          <w:rFonts w:ascii="Arial" w:hAnsi="Arial" w:cs="Arial"/>
        </w:rPr>
      </w:pPr>
      <w:hyperlink r:id="rId12" w:history="1">
        <w:r w:rsidRPr="004A19AB">
          <w:rPr>
            <w:rStyle w:val="Lienhypertexte"/>
            <w:rFonts w:ascii="Arial" w:hAnsi="Arial" w:cs="Arial"/>
          </w:rPr>
          <w:t>Drees-etats-e@sante.gouv.fr</w:t>
        </w:r>
      </w:hyperlink>
    </w:p>
    <w:p w14:paraId="2D7E1A49" w14:textId="77777777" w:rsidR="00432383" w:rsidRDefault="00432383" w:rsidP="00432383">
      <w:pPr>
        <w:jc w:val="both"/>
        <w:rPr>
          <w:rFonts w:ascii="Arial" w:hAnsi="Arial" w:cs="Arial"/>
        </w:rPr>
      </w:pPr>
    </w:p>
    <w:p w14:paraId="0EADB775" w14:textId="55F5B5F1" w:rsidR="00C46269" w:rsidRDefault="00D168EE" w:rsidP="00C46269">
      <w:pPr>
        <w:jc w:val="both"/>
        <w:rPr>
          <w:rFonts w:ascii="Arial" w:hAnsi="Arial" w:cs="Arial"/>
        </w:rPr>
      </w:pPr>
      <w:r>
        <w:rPr>
          <w:rFonts w:ascii="Arial" w:hAnsi="Arial" w:cs="Arial"/>
        </w:rPr>
        <w:br w:type="page"/>
      </w:r>
    </w:p>
    <w:p w14:paraId="3963C0B9" w14:textId="444A0B29" w:rsidR="003E46A6" w:rsidRDefault="00A30E25" w:rsidP="00A30E25">
      <w:pPr>
        <w:jc w:val="both"/>
        <w:rPr>
          <w:rFonts w:ascii="Arial" w:hAnsi="Arial" w:cs="Arial"/>
        </w:rPr>
      </w:pPr>
      <w:r>
        <w:rPr>
          <w:rFonts w:ascii="Arial" w:hAnsi="Arial" w:cs="Arial"/>
        </w:rPr>
        <w:lastRenderedPageBreak/>
        <w:t xml:space="preserve">Les états </w:t>
      </w:r>
      <w:r w:rsidRPr="003413A5">
        <w:rPr>
          <w:rFonts w:ascii="Arial" w:hAnsi="Arial" w:cs="Arial"/>
          <w:b/>
          <w:color w:val="365F91"/>
        </w:rPr>
        <w:t>FR.14.01</w:t>
      </w:r>
      <w:r w:rsidR="00E8798E" w:rsidRPr="003E46A6">
        <w:rPr>
          <w:rFonts w:ascii="Arial" w:hAnsi="Arial" w:cs="Arial"/>
        </w:rPr>
        <w:t xml:space="preserve"> et </w:t>
      </w:r>
      <w:r w:rsidRPr="003413A5">
        <w:rPr>
          <w:rFonts w:ascii="Arial" w:hAnsi="Arial" w:cs="Arial"/>
          <w:b/>
          <w:color w:val="365F91"/>
        </w:rPr>
        <w:t>FR.14.02</w:t>
      </w:r>
      <w:r w:rsidRPr="003E46A6">
        <w:rPr>
          <w:rFonts w:ascii="Arial" w:hAnsi="Arial" w:cs="Arial"/>
        </w:rPr>
        <w:t xml:space="preserve"> </w:t>
      </w:r>
      <w:r>
        <w:rPr>
          <w:rFonts w:ascii="Arial" w:hAnsi="Arial" w:cs="Arial"/>
        </w:rPr>
        <w:t xml:space="preserve">(anciennement états </w:t>
      </w:r>
      <w:r w:rsidR="00D50656">
        <w:rPr>
          <w:rFonts w:ascii="Arial" w:hAnsi="Arial" w:cs="Arial"/>
        </w:rPr>
        <w:t xml:space="preserve">statistiques </w:t>
      </w:r>
      <w:r>
        <w:rPr>
          <w:rFonts w:ascii="Arial" w:hAnsi="Arial" w:cs="Arial"/>
        </w:rPr>
        <w:t xml:space="preserve">E1 et E2) </w:t>
      </w:r>
      <w:r w:rsidR="00E8798E" w:rsidRPr="003E46A6">
        <w:rPr>
          <w:rFonts w:ascii="Arial" w:hAnsi="Arial" w:cs="Arial"/>
        </w:rPr>
        <w:t xml:space="preserve">permettent de connaitre le nombre d’assurés et de bénéficiaires </w:t>
      </w:r>
      <w:r w:rsidR="003E46A6">
        <w:rPr>
          <w:rFonts w:ascii="Arial" w:hAnsi="Arial" w:cs="Arial"/>
        </w:rPr>
        <w:t>et</w:t>
      </w:r>
      <w:r w:rsidR="003E46A6" w:rsidRPr="003E46A6">
        <w:rPr>
          <w:rFonts w:ascii="Arial" w:hAnsi="Arial" w:cs="Arial"/>
        </w:rPr>
        <w:t xml:space="preserve"> </w:t>
      </w:r>
      <w:r w:rsidR="00E8798E" w:rsidRPr="003E46A6">
        <w:rPr>
          <w:rFonts w:ascii="Arial" w:hAnsi="Arial" w:cs="Arial"/>
        </w:rPr>
        <w:t>les différentes garanties proposées par les organismes</w:t>
      </w:r>
      <w:r w:rsidR="00515FE2">
        <w:rPr>
          <w:rFonts w:ascii="Arial" w:hAnsi="Arial" w:cs="Arial"/>
        </w:rPr>
        <w:t xml:space="preserve"> assureurs</w:t>
      </w:r>
      <w:r>
        <w:rPr>
          <w:rFonts w:ascii="Arial" w:hAnsi="Arial" w:cs="Arial"/>
        </w:rPr>
        <w:t xml:space="preserve"> sur le champ des risques sociaux (santé, retraite, décès, chômage, invalidité</w:t>
      </w:r>
      <w:r w:rsidR="001916D2">
        <w:rPr>
          <w:rFonts w:ascii="Arial" w:hAnsi="Arial" w:cs="Arial"/>
        </w:rPr>
        <w:t>, etc.</w:t>
      </w:r>
      <w:r>
        <w:rPr>
          <w:rFonts w:ascii="Arial" w:hAnsi="Arial" w:cs="Arial"/>
        </w:rPr>
        <w:t>)</w:t>
      </w:r>
      <w:r w:rsidR="00E8798E" w:rsidRPr="003E46A6">
        <w:rPr>
          <w:rFonts w:ascii="Arial" w:hAnsi="Arial" w:cs="Arial"/>
        </w:rPr>
        <w:t xml:space="preserve">. </w:t>
      </w:r>
    </w:p>
    <w:p w14:paraId="42E53C0B" w14:textId="77777777" w:rsidR="00A30E25" w:rsidRDefault="00A30E25" w:rsidP="00A30E25">
      <w:pPr>
        <w:jc w:val="both"/>
        <w:rPr>
          <w:rFonts w:ascii="Arial" w:hAnsi="Arial" w:cs="Arial"/>
        </w:rPr>
      </w:pPr>
    </w:p>
    <w:p w14:paraId="6F3D4CBB" w14:textId="77777777" w:rsidR="00C807CE" w:rsidRDefault="00C807CE" w:rsidP="00A30E25">
      <w:pPr>
        <w:jc w:val="both"/>
        <w:rPr>
          <w:rFonts w:ascii="Arial" w:hAnsi="Arial" w:cs="Arial"/>
        </w:rPr>
      </w:pPr>
      <w:r>
        <w:rPr>
          <w:rFonts w:ascii="Arial" w:hAnsi="Arial" w:cs="Arial"/>
        </w:rPr>
        <w:t xml:space="preserve">Les états </w:t>
      </w:r>
      <w:r w:rsidR="00A30E25">
        <w:rPr>
          <w:rFonts w:ascii="Arial" w:hAnsi="Arial" w:cs="Arial"/>
        </w:rPr>
        <w:t>FR.14.03 et FR.14.04</w:t>
      </w:r>
      <w:r>
        <w:rPr>
          <w:rFonts w:ascii="Arial" w:hAnsi="Arial" w:cs="Arial"/>
        </w:rPr>
        <w:t xml:space="preserve"> se f</w:t>
      </w:r>
      <w:r w:rsidR="00947734">
        <w:rPr>
          <w:rFonts w:ascii="Arial" w:hAnsi="Arial" w:cs="Arial"/>
        </w:rPr>
        <w:t>ocalisent sur l’activité santé.</w:t>
      </w:r>
    </w:p>
    <w:p w14:paraId="1DB5A0DD" w14:textId="77777777" w:rsidR="00AD58C8" w:rsidRDefault="00AD58C8" w:rsidP="00A30E25">
      <w:pPr>
        <w:jc w:val="both"/>
        <w:rPr>
          <w:rFonts w:ascii="Arial" w:hAnsi="Arial" w:cs="Arial"/>
        </w:rPr>
      </w:pPr>
    </w:p>
    <w:p w14:paraId="5BE90CBC" w14:textId="2E88A416" w:rsidR="000C0391" w:rsidRDefault="00E8798E" w:rsidP="00947734">
      <w:pPr>
        <w:jc w:val="both"/>
        <w:rPr>
          <w:rFonts w:ascii="Arial" w:hAnsi="Arial" w:cs="Arial"/>
        </w:rPr>
      </w:pPr>
      <w:r w:rsidRPr="003E46A6">
        <w:rPr>
          <w:rFonts w:ascii="Arial" w:hAnsi="Arial" w:cs="Arial"/>
        </w:rPr>
        <w:t xml:space="preserve">L’état </w:t>
      </w:r>
      <w:r w:rsidR="00947734" w:rsidRPr="003413A5">
        <w:rPr>
          <w:rFonts w:ascii="Arial" w:hAnsi="Arial" w:cs="Arial"/>
          <w:b/>
          <w:color w:val="365F91"/>
        </w:rPr>
        <w:t>FR.14.03</w:t>
      </w:r>
      <w:r w:rsidR="00947734">
        <w:rPr>
          <w:rFonts w:ascii="Arial" w:hAnsi="Arial" w:cs="Arial"/>
        </w:rPr>
        <w:t xml:space="preserve"> (anciennement état </w:t>
      </w:r>
      <w:r w:rsidR="00D50656">
        <w:rPr>
          <w:rFonts w:ascii="Arial" w:hAnsi="Arial" w:cs="Arial"/>
        </w:rPr>
        <w:t xml:space="preserve">statistique </w:t>
      </w:r>
      <w:r w:rsidR="00947734">
        <w:rPr>
          <w:rFonts w:ascii="Arial" w:hAnsi="Arial" w:cs="Arial"/>
        </w:rPr>
        <w:t>E3)</w:t>
      </w:r>
      <w:r w:rsidRPr="003E46A6">
        <w:rPr>
          <w:rFonts w:ascii="Arial" w:hAnsi="Arial" w:cs="Arial"/>
        </w:rPr>
        <w:t xml:space="preserve">, en décomposant les prestations santé versées aux </w:t>
      </w:r>
      <w:r w:rsidR="00DA6E83" w:rsidRPr="003E46A6">
        <w:rPr>
          <w:rFonts w:ascii="Arial" w:hAnsi="Arial" w:cs="Arial"/>
        </w:rPr>
        <w:t xml:space="preserve">bénéficiaires </w:t>
      </w:r>
      <w:r w:rsidRPr="003E46A6">
        <w:rPr>
          <w:rFonts w:ascii="Arial" w:hAnsi="Arial" w:cs="Arial"/>
        </w:rPr>
        <w:t>(remboursement</w:t>
      </w:r>
      <w:r w:rsidR="00DA6E83" w:rsidRPr="003E46A6">
        <w:rPr>
          <w:rFonts w:ascii="Arial" w:hAnsi="Arial" w:cs="Arial"/>
        </w:rPr>
        <w:t>s</w:t>
      </w:r>
      <w:r w:rsidRPr="003E46A6">
        <w:rPr>
          <w:rFonts w:ascii="Arial" w:hAnsi="Arial" w:cs="Arial"/>
        </w:rPr>
        <w:t xml:space="preserve"> de médicaments, de </w:t>
      </w:r>
      <w:r w:rsidR="00DA6E83" w:rsidRPr="003E46A6">
        <w:rPr>
          <w:rFonts w:ascii="Arial" w:hAnsi="Arial" w:cs="Arial"/>
        </w:rPr>
        <w:t xml:space="preserve">consultations de </w:t>
      </w:r>
      <w:r w:rsidRPr="003E46A6">
        <w:rPr>
          <w:rFonts w:ascii="Arial" w:hAnsi="Arial" w:cs="Arial"/>
        </w:rPr>
        <w:t xml:space="preserve">médecins, de séjours hospitaliers, </w:t>
      </w:r>
      <w:r w:rsidR="001916D2">
        <w:rPr>
          <w:rFonts w:ascii="Arial" w:hAnsi="Arial" w:cs="Arial"/>
        </w:rPr>
        <w:t>etc.</w:t>
      </w:r>
      <w:r w:rsidRPr="003E46A6">
        <w:rPr>
          <w:rFonts w:ascii="Arial" w:hAnsi="Arial" w:cs="Arial"/>
        </w:rPr>
        <w:t>)</w:t>
      </w:r>
      <w:r w:rsidR="00947734">
        <w:rPr>
          <w:rFonts w:ascii="Arial" w:hAnsi="Arial" w:cs="Arial"/>
        </w:rPr>
        <w:t>,</w:t>
      </w:r>
      <w:r w:rsidRPr="003E46A6">
        <w:rPr>
          <w:rFonts w:ascii="Arial" w:hAnsi="Arial" w:cs="Arial"/>
        </w:rPr>
        <w:t xml:space="preserve"> permet de connaitre le reste-à-charge des ménages</w:t>
      </w:r>
      <w:r w:rsidR="00DA6E83" w:rsidRPr="003E46A6">
        <w:rPr>
          <w:rFonts w:ascii="Arial" w:hAnsi="Arial" w:cs="Arial"/>
        </w:rPr>
        <w:t xml:space="preserve"> français</w:t>
      </w:r>
      <w:r w:rsidR="0062434D">
        <w:rPr>
          <w:rFonts w:ascii="Arial" w:hAnsi="Arial" w:cs="Arial"/>
        </w:rPr>
        <w:t xml:space="preserve"> pour chacun de ces types de soins et bien médicaux</w:t>
      </w:r>
      <w:r w:rsidRPr="003E46A6">
        <w:rPr>
          <w:rFonts w:ascii="Arial" w:hAnsi="Arial" w:cs="Arial"/>
        </w:rPr>
        <w:t>.</w:t>
      </w:r>
    </w:p>
    <w:p w14:paraId="169A68F5" w14:textId="77777777" w:rsidR="00AD58C8" w:rsidRDefault="00AD58C8" w:rsidP="00947734">
      <w:pPr>
        <w:jc w:val="both"/>
        <w:rPr>
          <w:rFonts w:ascii="Arial" w:hAnsi="Arial" w:cs="Arial"/>
        </w:rPr>
      </w:pPr>
    </w:p>
    <w:p w14:paraId="3CB93E9E" w14:textId="5F1EFA74" w:rsidR="000C0391" w:rsidRDefault="003E46A6" w:rsidP="00947734">
      <w:pPr>
        <w:jc w:val="both"/>
        <w:rPr>
          <w:rFonts w:ascii="Arial" w:hAnsi="Arial" w:cs="Arial"/>
        </w:rPr>
      </w:pPr>
      <w:r>
        <w:rPr>
          <w:rFonts w:ascii="Arial" w:hAnsi="Arial" w:cs="Arial"/>
        </w:rPr>
        <w:t>L</w:t>
      </w:r>
      <w:r w:rsidR="00E8798E" w:rsidRPr="003E46A6">
        <w:rPr>
          <w:rFonts w:ascii="Arial" w:hAnsi="Arial" w:cs="Arial"/>
        </w:rPr>
        <w:t xml:space="preserve">’état </w:t>
      </w:r>
      <w:r w:rsidR="00947734" w:rsidRPr="003413A5">
        <w:rPr>
          <w:rFonts w:ascii="Arial" w:hAnsi="Arial" w:cs="Arial"/>
          <w:b/>
          <w:color w:val="365F91"/>
        </w:rPr>
        <w:t>FR.14.04</w:t>
      </w:r>
      <w:r w:rsidR="00947734">
        <w:rPr>
          <w:rFonts w:ascii="Arial" w:hAnsi="Arial" w:cs="Arial"/>
        </w:rPr>
        <w:t xml:space="preserve"> </w:t>
      </w:r>
      <w:r w:rsidR="00E8798E" w:rsidRPr="003E46A6">
        <w:rPr>
          <w:rFonts w:ascii="Arial" w:hAnsi="Arial" w:cs="Arial"/>
        </w:rPr>
        <w:t xml:space="preserve">éclaire </w:t>
      </w:r>
      <w:r w:rsidR="00893F9F" w:rsidRPr="003E46A6">
        <w:rPr>
          <w:rFonts w:ascii="Arial" w:hAnsi="Arial" w:cs="Arial"/>
        </w:rPr>
        <w:t xml:space="preserve">les </w:t>
      </w:r>
      <w:r w:rsidR="00E8798E" w:rsidRPr="003E46A6">
        <w:rPr>
          <w:rFonts w:ascii="Arial" w:hAnsi="Arial" w:cs="Arial"/>
        </w:rPr>
        <w:t>frais de gestion</w:t>
      </w:r>
      <w:r w:rsidR="00893F9F" w:rsidRPr="003E46A6">
        <w:rPr>
          <w:rFonts w:ascii="Arial" w:hAnsi="Arial" w:cs="Arial"/>
        </w:rPr>
        <w:t xml:space="preserve"> de cette activité santé</w:t>
      </w:r>
      <w:r w:rsidR="00947734">
        <w:rPr>
          <w:rFonts w:ascii="Arial" w:hAnsi="Arial" w:cs="Arial"/>
        </w:rPr>
        <w:t xml:space="preserve">, notamment ceux liés à des dispositifs particuliers (gestion de la </w:t>
      </w:r>
      <w:r w:rsidR="00F433E1">
        <w:rPr>
          <w:rFonts w:ascii="Arial" w:hAnsi="Arial" w:cs="Arial"/>
        </w:rPr>
        <w:t>CSS</w:t>
      </w:r>
      <w:r w:rsidR="00947734">
        <w:rPr>
          <w:rFonts w:ascii="Arial" w:hAnsi="Arial" w:cs="Arial"/>
        </w:rPr>
        <w:t>, gestion d’un régime général en délégation)</w:t>
      </w:r>
      <w:r w:rsidR="00E8798E" w:rsidRPr="003E46A6">
        <w:rPr>
          <w:rFonts w:ascii="Arial" w:hAnsi="Arial" w:cs="Arial"/>
        </w:rPr>
        <w:t xml:space="preserve">. </w:t>
      </w:r>
    </w:p>
    <w:p w14:paraId="29A41568" w14:textId="77777777" w:rsidR="00947734" w:rsidRDefault="00947734" w:rsidP="00947734">
      <w:pPr>
        <w:jc w:val="both"/>
        <w:rPr>
          <w:rFonts w:ascii="Arial" w:hAnsi="Arial" w:cs="Arial"/>
        </w:rPr>
      </w:pPr>
    </w:p>
    <w:p w14:paraId="16D600BD" w14:textId="701F452F" w:rsidR="00A30E25" w:rsidRDefault="00A30E25" w:rsidP="00A30E25">
      <w:pPr>
        <w:jc w:val="both"/>
        <w:rPr>
          <w:rFonts w:ascii="Arial" w:hAnsi="Arial" w:cs="Arial"/>
        </w:rPr>
      </w:pPr>
      <w:r>
        <w:rPr>
          <w:rFonts w:ascii="Arial" w:hAnsi="Arial" w:cs="Arial"/>
        </w:rPr>
        <w:t xml:space="preserve">Enfin, </w:t>
      </w:r>
      <w:r w:rsidRPr="003413A5">
        <w:rPr>
          <w:rFonts w:ascii="Arial" w:hAnsi="Arial" w:cs="Arial"/>
          <w:b/>
          <w:color w:val="365F91"/>
        </w:rPr>
        <w:t>l’</w:t>
      </w:r>
      <w:r w:rsidR="00947734" w:rsidRPr="003413A5">
        <w:rPr>
          <w:rFonts w:ascii="Arial" w:hAnsi="Arial" w:cs="Arial"/>
          <w:b/>
          <w:color w:val="365F91"/>
        </w:rPr>
        <w:t xml:space="preserve">ancien </w:t>
      </w:r>
      <w:r w:rsidRPr="003413A5">
        <w:rPr>
          <w:rFonts w:ascii="Arial" w:hAnsi="Arial" w:cs="Arial"/>
          <w:b/>
          <w:color w:val="365F91"/>
        </w:rPr>
        <w:t>état E4</w:t>
      </w:r>
      <w:r w:rsidR="00947734">
        <w:rPr>
          <w:rFonts w:ascii="Arial" w:hAnsi="Arial" w:cs="Arial"/>
        </w:rPr>
        <w:t>, qui</w:t>
      </w:r>
      <w:r w:rsidRPr="003E46A6">
        <w:rPr>
          <w:rFonts w:ascii="Arial" w:hAnsi="Arial" w:cs="Arial"/>
        </w:rPr>
        <w:t xml:space="preserve"> </w:t>
      </w:r>
      <w:r w:rsidR="00947734">
        <w:rPr>
          <w:rFonts w:ascii="Arial" w:hAnsi="Arial" w:cs="Arial"/>
        </w:rPr>
        <w:t>offrait un compte</w:t>
      </w:r>
      <w:r w:rsidRPr="003E46A6">
        <w:rPr>
          <w:rFonts w:ascii="Arial" w:hAnsi="Arial" w:cs="Arial"/>
        </w:rPr>
        <w:t xml:space="preserve"> </w:t>
      </w:r>
      <w:r w:rsidR="00947734">
        <w:rPr>
          <w:rFonts w:ascii="Arial" w:hAnsi="Arial" w:cs="Arial"/>
        </w:rPr>
        <w:t>de résultat technique en frais de soins, n’apparait plus</w:t>
      </w:r>
      <w:r>
        <w:rPr>
          <w:rFonts w:ascii="Arial" w:hAnsi="Arial" w:cs="Arial"/>
        </w:rPr>
        <w:t>.</w:t>
      </w:r>
      <w:r w:rsidRPr="003E46A6">
        <w:rPr>
          <w:rFonts w:ascii="Arial" w:hAnsi="Arial" w:cs="Arial"/>
        </w:rPr>
        <w:t xml:space="preserve"> </w:t>
      </w:r>
      <w:r w:rsidR="00947734">
        <w:rPr>
          <w:rFonts w:ascii="Arial" w:hAnsi="Arial" w:cs="Arial"/>
        </w:rPr>
        <w:t xml:space="preserve">En effet, </w:t>
      </w:r>
      <w:r w:rsidR="0052508A">
        <w:rPr>
          <w:rFonts w:ascii="Arial" w:hAnsi="Arial" w:cs="Arial"/>
        </w:rPr>
        <w:t xml:space="preserve">celui-ci est </w:t>
      </w:r>
      <w:r w:rsidR="00232552">
        <w:rPr>
          <w:rFonts w:ascii="Arial" w:hAnsi="Arial" w:cs="Arial"/>
        </w:rPr>
        <w:t xml:space="preserve">maintenant collecté à travers les </w:t>
      </w:r>
      <w:r w:rsidR="0052508A">
        <w:rPr>
          <w:rFonts w:ascii="Arial" w:hAnsi="Arial" w:cs="Arial"/>
        </w:rPr>
        <w:t>état</w:t>
      </w:r>
      <w:r w:rsidR="00232552">
        <w:rPr>
          <w:rFonts w:ascii="Arial" w:hAnsi="Arial" w:cs="Arial"/>
        </w:rPr>
        <w:t>s</w:t>
      </w:r>
      <w:r w:rsidR="0052508A">
        <w:rPr>
          <w:rFonts w:ascii="Arial" w:hAnsi="Arial" w:cs="Arial"/>
        </w:rPr>
        <w:t xml:space="preserve"> </w:t>
      </w:r>
      <w:r w:rsidR="00A819B8">
        <w:rPr>
          <w:rFonts w:ascii="Arial" w:hAnsi="Arial" w:cs="Arial"/>
        </w:rPr>
        <w:t>FR.13</w:t>
      </w:r>
      <w:r w:rsidR="00232552">
        <w:rPr>
          <w:rFonts w:ascii="Arial" w:hAnsi="Arial" w:cs="Arial"/>
        </w:rPr>
        <w:t>.01, FR.13.02 et FR.13.03</w:t>
      </w:r>
      <w:r w:rsidR="00AD58C8">
        <w:rPr>
          <w:rFonts w:ascii="Arial" w:hAnsi="Arial" w:cs="Arial"/>
        </w:rPr>
        <w:t xml:space="preserve"> (anciennement états C1)</w:t>
      </w:r>
      <w:r w:rsidR="00A819B8">
        <w:rPr>
          <w:rFonts w:ascii="Arial" w:hAnsi="Arial" w:cs="Arial"/>
        </w:rPr>
        <w:t xml:space="preserve">, </w:t>
      </w:r>
      <w:r w:rsidR="0052508A">
        <w:rPr>
          <w:rFonts w:ascii="Arial" w:hAnsi="Arial" w:cs="Arial"/>
        </w:rPr>
        <w:t xml:space="preserve">dont </w:t>
      </w:r>
      <w:proofErr w:type="gramStart"/>
      <w:r w:rsidR="0052508A">
        <w:rPr>
          <w:rFonts w:ascii="Arial" w:hAnsi="Arial" w:cs="Arial"/>
        </w:rPr>
        <w:t xml:space="preserve">les </w:t>
      </w:r>
      <w:r w:rsidR="00266E6A">
        <w:rPr>
          <w:rFonts w:ascii="Arial" w:hAnsi="Arial" w:cs="Arial"/>
        </w:rPr>
        <w:t xml:space="preserve">garanties </w:t>
      </w:r>
      <w:r w:rsidR="0052508A">
        <w:rPr>
          <w:rFonts w:ascii="Arial" w:hAnsi="Arial" w:cs="Arial"/>
        </w:rPr>
        <w:t>frais</w:t>
      </w:r>
      <w:proofErr w:type="gramEnd"/>
      <w:r w:rsidR="0052508A">
        <w:rPr>
          <w:rFonts w:ascii="Arial" w:hAnsi="Arial" w:cs="Arial"/>
        </w:rPr>
        <w:t xml:space="preserve"> de soins représentent une catégorie à part entière</w:t>
      </w:r>
      <w:r w:rsidR="00A819B8">
        <w:rPr>
          <w:rFonts w:ascii="Arial" w:hAnsi="Arial" w:cs="Arial"/>
        </w:rPr>
        <w:t>.</w:t>
      </w:r>
    </w:p>
    <w:p w14:paraId="2AE710DA" w14:textId="77777777" w:rsidR="00E8798E" w:rsidRDefault="00E8798E" w:rsidP="00E8798E">
      <w:pPr>
        <w:jc w:val="both"/>
        <w:rPr>
          <w:rFonts w:ascii="Arial" w:hAnsi="Arial" w:cs="Arial"/>
        </w:rPr>
      </w:pPr>
    </w:p>
    <w:p w14:paraId="7D7E4BE4" w14:textId="77777777" w:rsidR="003E46A6" w:rsidRDefault="003413A5" w:rsidP="00A9282B">
      <w:pPr>
        <w:jc w:val="both"/>
        <w:rPr>
          <w:rFonts w:ascii="Arial" w:hAnsi="Arial" w:cs="Arial"/>
        </w:rPr>
      </w:pPr>
      <w:r>
        <w:rPr>
          <w:rFonts w:ascii="Arial" w:hAnsi="Arial" w:cs="Arial"/>
        </w:rPr>
        <w:t>Les</w:t>
      </w:r>
      <w:r w:rsidR="003E46A6">
        <w:rPr>
          <w:rFonts w:ascii="Arial" w:hAnsi="Arial" w:cs="Arial"/>
        </w:rPr>
        <w:t xml:space="preserve"> </w:t>
      </w:r>
      <w:r w:rsidR="00355CD1">
        <w:rPr>
          <w:rFonts w:ascii="Arial" w:hAnsi="Arial" w:cs="Arial"/>
        </w:rPr>
        <w:t>garanties « frais de soins » des états FR.14</w:t>
      </w:r>
      <w:r>
        <w:rPr>
          <w:rFonts w:ascii="Arial" w:hAnsi="Arial" w:cs="Arial"/>
        </w:rPr>
        <w:t>.03 et FR.14.04</w:t>
      </w:r>
      <w:r w:rsidR="00355CD1">
        <w:rPr>
          <w:rFonts w:ascii="Arial" w:hAnsi="Arial" w:cs="Arial"/>
        </w:rPr>
        <w:t xml:space="preserve"> </w:t>
      </w:r>
      <w:r w:rsidR="003E46A6">
        <w:rPr>
          <w:rFonts w:ascii="Arial" w:hAnsi="Arial" w:cs="Arial"/>
        </w:rPr>
        <w:t xml:space="preserve">sont </w:t>
      </w:r>
      <w:r w:rsidR="00355CD1">
        <w:rPr>
          <w:rFonts w:ascii="Arial" w:hAnsi="Arial" w:cs="Arial"/>
        </w:rPr>
        <w:t>celles définies dans les états FR.13.</w:t>
      </w:r>
      <w:r w:rsidR="00232552">
        <w:rPr>
          <w:rFonts w:ascii="Arial" w:hAnsi="Arial" w:cs="Arial"/>
        </w:rPr>
        <w:t>01, FR.13.02 et FR.13.03</w:t>
      </w:r>
      <w:r w:rsidR="00355CD1">
        <w:rPr>
          <w:rFonts w:ascii="Arial" w:hAnsi="Arial" w:cs="Arial"/>
        </w:rPr>
        <w:t xml:space="preserve"> </w:t>
      </w:r>
      <w:r w:rsidR="00E72100">
        <w:rPr>
          <w:rFonts w:ascii="Arial" w:hAnsi="Arial" w:cs="Arial"/>
        </w:rPr>
        <w:t>:</w:t>
      </w:r>
    </w:p>
    <w:p w14:paraId="71325BB7" w14:textId="77777777" w:rsidR="00E72100" w:rsidRDefault="00E72100" w:rsidP="00A9282B">
      <w:pPr>
        <w:jc w:val="both"/>
        <w:rPr>
          <w:rFonts w:ascii="Arial" w:hAnsi="Arial" w:cs="Arial"/>
        </w:rPr>
      </w:pPr>
    </w:p>
    <w:p w14:paraId="3DAA96E6" w14:textId="4FEA619D" w:rsidR="003E46A6" w:rsidRDefault="00A570E4">
      <w:pPr>
        <w:widowControl w:val="0"/>
        <w:autoSpaceDE w:val="0"/>
        <w:autoSpaceDN w:val="0"/>
        <w:adjustRightInd w:val="0"/>
        <w:jc w:val="both"/>
        <w:rPr>
          <w:rFonts w:ascii="Arial" w:hAnsi="Arial" w:cs="Arial"/>
        </w:rPr>
      </w:pPr>
      <w:r w:rsidRPr="003413A5">
        <w:rPr>
          <w:rFonts w:ascii="Arial" w:hAnsi="Arial" w:cs="Arial"/>
        </w:rPr>
        <w:t>Affaires directes – France, dommages corporels individuels (cat. 20), santé (frais de soins)</w:t>
      </w:r>
      <w:r w:rsidR="00EE4A87">
        <w:rPr>
          <w:rFonts w:ascii="Arial" w:hAnsi="Arial" w:cs="Arial"/>
        </w:rPr>
        <w:t>.</w:t>
      </w:r>
    </w:p>
    <w:p w14:paraId="546BD1CA" w14:textId="77777777" w:rsidR="003E46A6" w:rsidRPr="00F82C11" w:rsidRDefault="003E46A6" w:rsidP="003E46A6">
      <w:pPr>
        <w:widowControl w:val="0"/>
        <w:autoSpaceDE w:val="0"/>
        <w:autoSpaceDN w:val="0"/>
        <w:adjustRightInd w:val="0"/>
        <w:jc w:val="both"/>
        <w:rPr>
          <w:rFonts w:ascii="Arial" w:hAnsi="Arial" w:cs="Arial"/>
        </w:rPr>
      </w:pPr>
    </w:p>
    <w:p w14:paraId="4C183710" w14:textId="1ABABEDA" w:rsidR="00A570E4" w:rsidRDefault="00A570E4">
      <w:pPr>
        <w:widowControl w:val="0"/>
        <w:autoSpaceDE w:val="0"/>
        <w:autoSpaceDN w:val="0"/>
        <w:adjustRightInd w:val="0"/>
        <w:jc w:val="both"/>
        <w:rPr>
          <w:rFonts w:ascii="Arial" w:hAnsi="Arial" w:cs="Arial"/>
        </w:rPr>
      </w:pPr>
      <w:r w:rsidRPr="003413A5">
        <w:rPr>
          <w:rFonts w:ascii="Arial" w:hAnsi="Arial" w:cs="Arial"/>
        </w:rPr>
        <w:t>Affaires directes – France, dommages corporels collectifs (cat. 21), santé (frais de soins)</w:t>
      </w:r>
      <w:r w:rsidR="00EE4A87">
        <w:rPr>
          <w:rFonts w:ascii="Arial" w:hAnsi="Arial" w:cs="Arial"/>
        </w:rPr>
        <w:t>.</w:t>
      </w:r>
      <w:r>
        <w:rPr>
          <w:rFonts w:ascii="Arial" w:hAnsi="Arial" w:cs="Arial"/>
        </w:rPr>
        <w:t xml:space="preserve"> </w:t>
      </w:r>
    </w:p>
    <w:p w14:paraId="58052EF6" w14:textId="77777777" w:rsidR="003E46A6" w:rsidRDefault="003E46A6" w:rsidP="003E46A6">
      <w:pPr>
        <w:widowControl w:val="0"/>
        <w:autoSpaceDE w:val="0"/>
        <w:autoSpaceDN w:val="0"/>
        <w:adjustRightInd w:val="0"/>
        <w:jc w:val="both"/>
        <w:rPr>
          <w:rFonts w:ascii="Arial" w:hAnsi="Arial" w:cs="Arial"/>
        </w:rPr>
      </w:pPr>
    </w:p>
    <w:p w14:paraId="59E77E83" w14:textId="77777777" w:rsidR="003413A5" w:rsidRPr="00F82C11" w:rsidRDefault="003413A5" w:rsidP="003E46A6">
      <w:pPr>
        <w:widowControl w:val="0"/>
        <w:autoSpaceDE w:val="0"/>
        <w:autoSpaceDN w:val="0"/>
        <w:adjustRightInd w:val="0"/>
        <w:jc w:val="both"/>
        <w:rPr>
          <w:rFonts w:ascii="Arial" w:hAnsi="Arial" w:cs="Arial"/>
        </w:rPr>
      </w:pPr>
    </w:p>
    <w:p w14:paraId="20ED5E0E" w14:textId="77777777" w:rsidR="00B412E2" w:rsidRPr="00117D81" w:rsidRDefault="007A43AF" w:rsidP="007A43AF">
      <w:pPr>
        <w:jc w:val="center"/>
        <w:rPr>
          <w:rFonts w:ascii="Arial" w:hAnsi="Arial" w:cs="Arial"/>
          <w:b/>
          <w:color w:val="365F91"/>
          <w:sz w:val="40"/>
          <w:szCs w:val="40"/>
        </w:rPr>
      </w:pPr>
      <w:r w:rsidRPr="00110C59">
        <w:rPr>
          <w:rFonts w:ascii="Arial" w:hAnsi="Arial" w:cs="Arial"/>
          <w:highlight w:val="yellow"/>
        </w:rPr>
        <w:br w:type="page"/>
      </w:r>
      <w:r w:rsidR="00B225B3" w:rsidRPr="00117D81">
        <w:rPr>
          <w:rFonts w:ascii="Arial" w:hAnsi="Arial" w:cs="Arial"/>
          <w:b/>
          <w:color w:val="365F91"/>
          <w:sz w:val="40"/>
          <w:szCs w:val="40"/>
        </w:rPr>
        <w:t xml:space="preserve">État </w:t>
      </w:r>
      <w:r w:rsidR="00F74C9E">
        <w:rPr>
          <w:rFonts w:ascii="Arial" w:hAnsi="Arial" w:cs="Arial"/>
          <w:b/>
          <w:color w:val="365F91"/>
          <w:sz w:val="40"/>
          <w:szCs w:val="40"/>
        </w:rPr>
        <w:t>FR.14.01 et FR.14.02</w:t>
      </w:r>
    </w:p>
    <w:p w14:paraId="4D3DF93B" w14:textId="77777777" w:rsidR="00AE0F7D" w:rsidRDefault="00AE0F7D" w:rsidP="00F82C11">
      <w:pPr>
        <w:jc w:val="both"/>
        <w:rPr>
          <w:rFonts w:ascii="Arial" w:hAnsi="Arial" w:cs="Arial"/>
        </w:rPr>
      </w:pPr>
    </w:p>
    <w:p w14:paraId="5D8F2479" w14:textId="77777777" w:rsidR="00A55600" w:rsidRDefault="00B225B3" w:rsidP="00F82C11">
      <w:pPr>
        <w:jc w:val="both"/>
        <w:rPr>
          <w:rFonts w:ascii="Arial" w:hAnsi="Arial" w:cs="Arial"/>
        </w:rPr>
      </w:pPr>
      <w:r>
        <w:rPr>
          <w:rFonts w:ascii="Arial" w:hAnsi="Arial" w:cs="Arial"/>
        </w:rPr>
        <w:t xml:space="preserve">L’état </w:t>
      </w:r>
      <w:r w:rsidR="00F74C9E">
        <w:rPr>
          <w:rFonts w:ascii="Arial" w:hAnsi="Arial" w:cs="Arial"/>
        </w:rPr>
        <w:t>FR.14.01</w:t>
      </w:r>
      <w:r>
        <w:rPr>
          <w:rFonts w:ascii="Arial" w:hAnsi="Arial" w:cs="Arial"/>
        </w:rPr>
        <w:t xml:space="preserve"> recense</w:t>
      </w:r>
      <w:r w:rsidR="00A55600">
        <w:rPr>
          <w:rFonts w:ascii="Arial" w:hAnsi="Arial" w:cs="Arial"/>
        </w:rPr>
        <w:t>, sur le champ des risques sociaux :</w:t>
      </w:r>
    </w:p>
    <w:p w14:paraId="57772034" w14:textId="77777777" w:rsidR="00A55600" w:rsidRDefault="00B225B3" w:rsidP="00A55600">
      <w:pPr>
        <w:numPr>
          <w:ilvl w:val="0"/>
          <w:numId w:val="3"/>
        </w:numPr>
        <w:jc w:val="both"/>
        <w:rPr>
          <w:rFonts w:ascii="Arial" w:hAnsi="Arial" w:cs="Arial"/>
        </w:rPr>
      </w:pPr>
      <w:proofErr w:type="gramStart"/>
      <w:r>
        <w:rPr>
          <w:rFonts w:ascii="Arial" w:hAnsi="Arial" w:cs="Arial"/>
        </w:rPr>
        <w:t>le</w:t>
      </w:r>
      <w:proofErr w:type="gramEnd"/>
      <w:r>
        <w:rPr>
          <w:rFonts w:ascii="Arial" w:hAnsi="Arial" w:cs="Arial"/>
        </w:rPr>
        <w:t xml:space="preserve"> nombre de personnes assurées</w:t>
      </w:r>
    </w:p>
    <w:p w14:paraId="101B5A76" w14:textId="77777777" w:rsidR="00A55600" w:rsidRDefault="00B225B3" w:rsidP="00A55600">
      <w:pPr>
        <w:numPr>
          <w:ilvl w:val="0"/>
          <w:numId w:val="3"/>
        </w:numPr>
        <w:jc w:val="both"/>
        <w:rPr>
          <w:rFonts w:ascii="Arial" w:hAnsi="Arial" w:cs="Arial"/>
        </w:rPr>
      </w:pPr>
      <w:proofErr w:type="gramStart"/>
      <w:r>
        <w:rPr>
          <w:rFonts w:ascii="Arial" w:hAnsi="Arial" w:cs="Arial"/>
        </w:rPr>
        <w:t>le</w:t>
      </w:r>
      <w:proofErr w:type="gramEnd"/>
      <w:r>
        <w:rPr>
          <w:rFonts w:ascii="Arial" w:hAnsi="Arial" w:cs="Arial"/>
        </w:rPr>
        <w:t xml:space="preserve"> nombre de personnes couvertes</w:t>
      </w:r>
      <w:r w:rsidR="00A55600">
        <w:rPr>
          <w:rFonts w:ascii="Arial" w:hAnsi="Arial" w:cs="Arial"/>
        </w:rPr>
        <w:t> ;</w:t>
      </w:r>
    </w:p>
    <w:p w14:paraId="046A261B" w14:textId="77777777" w:rsidR="00A55600" w:rsidRDefault="00B225B3" w:rsidP="00A55600">
      <w:pPr>
        <w:numPr>
          <w:ilvl w:val="0"/>
          <w:numId w:val="3"/>
        </w:numPr>
        <w:jc w:val="both"/>
        <w:rPr>
          <w:rFonts w:ascii="Arial" w:hAnsi="Arial" w:cs="Arial"/>
        </w:rPr>
      </w:pPr>
      <w:proofErr w:type="gramStart"/>
      <w:r>
        <w:rPr>
          <w:rFonts w:ascii="Arial" w:hAnsi="Arial" w:cs="Arial"/>
        </w:rPr>
        <w:t>le</w:t>
      </w:r>
      <w:proofErr w:type="gramEnd"/>
      <w:r>
        <w:rPr>
          <w:rFonts w:ascii="Arial" w:hAnsi="Arial" w:cs="Arial"/>
        </w:rPr>
        <w:t xml:space="preserve"> nombre de bénéficiaires</w:t>
      </w:r>
      <w:r w:rsidR="00A55600">
        <w:rPr>
          <w:rFonts w:ascii="Arial" w:hAnsi="Arial" w:cs="Arial"/>
        </w:rPr>
        <w:t> ;</w:t>
      </w:r>
    </w:p>
    <w:p w14:paraId="774486FD" w14:textId="77777777" w:rsidR="00B225B3" w:rsidRDefault="00A55600" w:rsidP="00A55600">
      <w:pPr>
        <w:numPr>
          <w:ilvl w:val="0"/>
          <w:numId w:val="3"/>
        </w:numPr>
        <w:jc w:val="both"/>
        <w:rPr>
          <w:rFonts w:ascii="Arial" w:hAnsi="Arial" w:cs="Arial"/>
        </w:rPr>
      </w:pPr>
      <w:proofErr w:type="gramStart"/>
      <w:r>
        <w:rPr>
          <w:rFonts w:ascii="Arial" w:hAnsi="Arial" w:cs="Arial"/>
        </w:rPr>
        <w:t>et</w:t>
      </w:r>
      <w:proofErr w:type="gramEnd"/>
      <w:r w:rsidR="00F57A7C">
        <w:rPr>
          <w:rFonts w:ascii="Arial" w:hAnsi="Arial" w:cs="Arial"/>
        </w:rPr>
        <w:t xml:space="preserve"> le nombre d’organismes souscripteurs pour les contrats collectifs</w:t>
      </w:r>
      <w:r w:rsidR="007417ED">
        <w:rPr>
          <w:rFonts w:ascii="Arial" w:hAnsi="Arial" w:cs="Arial"/>
        </w:rPr>
        <w:t>.</w:t>
      </w:r>
    </w:p>
    <w:p w14:paraId="1AFB860F" w14:textId="77777777" w:rsidR="0064208C" w:rsidRDefault="0064208C" w:rsidP="00F74C9E">
      <w:pPr>
        <w:jc w:val="both"/>
        <w:rPr>
          <w:rFonts w:ascii="Arial" w:hAnsi="Arial" w:cs="Arial"/>
        </w:rPr>
      </w:pPr>
    </w:p>
    <w:p w14:paraId="3E52A186" w14:textId="77777777" w:rsidR="00F74C9E" w:rsidRDefault="00F74C9E" w:rsidP="00F74C9E">
      <w:pPr>
        <w:jc w:val="both"/>
        <w:rPr>
          <w:rFonts w:ascii="Arial" w:hAnsi="Arial" w:cs="Arial"/>
        </w:rPr>
      </w:pPr>
      <w:r>
        <w:rPr>
          <w:rFonts w:ascii="Arial" w:hAnsi="Arial" w:cs="Arial"/>
        </w:rPr>
        <w:t>L’</w:t>
      </w:r>
      <w:r w:rsidRPr="00F82C11">
        <w:rPr>
          <w:rFonts w:ascii="Arial" w:hAnsi="Arial" w:cs="Arial"/>
        </w:rPr>
        <w:t>état</w:t>
      </w:r>
      <w:r>
        <w:rPr>
          <w:rFonts w:ascii="Arial" w:hAnsi="Arial" w:cs="Arial"/>
        </w:rPr>
        <w:t xml:space="preserve"> FR.14.02 recense, sur le champ des risques sociaux :</w:t>
      </w:r>
    </w:p>
    <w:p w14:paraId="030B74BD" w14:textId="77777777" w:rsidR="00F74C9E" w:rsidRDefault="00F74C9E" w:rsidP="00F74C9E">
      <w:pPr>
        <w:numPr>
          <w:ilvl w:val="0"/>
          <w:numId w:val="3"/>
        </w:numPr>
        <w:jc w:val="both"/>
        <w:rPr>
          <w:rFonts w:ascii="Arial" w:hAnsi="Arial" w:cs="Arial"/>
        </w:rPr>
      </w:pPr>
      <w:proofErr w:type="gramStart"/>
      <w:r>
        <w:rPr>
          <w:rFonts w:ascii="Arial" w:hAnsi="Arial" w:cs="Arial"/>
        </w:rPr>
        <w:t>les</w:t>
      </w:r>
      <w:proofErr w:type="gramEnd"/>
      <w:r>
        <w:rPr>
          <w:rFonts w:ascii="Arial" w:hAnsi="Arial" w:cs="Arial"/>
        </w:rPr>
        <w:t xml:space="preserve"> primes émises</w:t>
      </w:r>
    </w:p>
    <w:p w14:paraId="698A2F14" w14:textId="77777777" w:rsidR="00F74C9E" w:rsidRPr="00F74C9E" w:rsidRDefault="00F74C9E" w:rsidP="00F74C9E">
      <w:pPr>
        <w:numPr>
          <w:ilvl w:val="0"/>
          <w:numId w:val="3"/>
        </w:numPr>
        <w:jc w:val="both"/>
        <w:rPr>
          <w:rFonts w:ascii="Arial" w:hAnsi="Arial" w:cs="Arial"/>
        </w:rPr>
      </w:pPr>
      <w:proofErr w:type="gramStart"/>
      <w:r>
        <w:rPr>
          <w:rFonts w:ascii="Arial" w:hAnsi="Arial" w:cs="Arial"/>
        </w:rPr>
        <w:t>et</w:t>
      </w:r>
      <w:proofErr w:type="gramEnd"/>
      <w:r>
        <w:rPr>
          <w:rFonts w:ascii="Arial" w:hAnsi="Arial" w:cs="Arial"/>
        </w:rPr>
        <w:t xml:space="preserve"> les prestations payées nettes de recours</w:t>
      </w:r>
      <w:r w:rsidRPr="00F74C9E">
        <w:rPr>
          <w:rFonts w:ascii="Arial" w:hAnsi="Arial" w:cs="Arial"/>
        </w:rPr>
        <w:t>.</w:t>
      </w:r>
    </w:p>
    <w:p w14:paraId="753D09DA" w14:textId="77777777" w:rsidR="00F74C9E" w:rsidRDefault="00F74C9E" w:rsidP="00F82C11">
      <w:pPr>
        <w:jc w:val="both"/>
        <w:rPr>
          <w:rFonts w:ascii="Arial" w:hAnsi="Arial" w:cs="Arial"/>
        </w:rPr>
      </w:pPr>
    </w:p>
    <w:p w14:paraId="41AFDD24" w14:textId="77777777" w:rsidR="005569C2" w:rsidRPr="00117D81" w:rsidRDefault="0091002D" w:rsidP="00F57A7C">
      <w:pPr>
        <w:jc w:val="center"/>
        <w:rPr>
          <w:rFonts w:ascii="Arial" w:hAnsi="Arial" w:cs="Arial"/>
          <w:b/>
          <w:color w:val="365F91"/>
          <w:sz w:val="32"/>
          <w:szCs w:val="32"/>
        </w:rPr>
      </w:pPr>
      <w:r>
        <w:rPr>
          <w:rFonts w:ascii="Arial" w:hAnsi="Arial" w:cs="Arial"/>
          <w:b/>
          <w:color w:val="365F91"/>
          <w:sz w:val="32"/>
          <w:szCs w:val="32"/>
        </w:rPr>
        <w:t>Les effectifs, les primes et les prestations</w:t>
      </w:r>
    </w:p>
    <w:p w14:paraId="12C38C1E" w14:textId="77777777" w:rsidR="005569C2" w:rsidRDefault="005569C2" w:rsidP="00F82C11">
      <w:pPr>
        <w:jc w:val="both"/>
        <w:rPr>
          <w:rFonts w:ascii="Arial" w:hAnsi="Arial" w:cs="Arial"/>
        </w:rPr>
      </w:pPr>
    </w:p>
    <w:p w14:paraId="72E30CCC" w14:textId="77777777" w:rsidR="005569C2" w:rsidRPr="00F82C11" w:rsidRDefault="00A55600" w:rsidP="005569C2">
      <w:pPr>
        <w:jc w:val="both"/>
        <w:rPr>
          <w:rFonts w:ascii="Arial" w:hAnsi="Arial" w:cs="Arial"/>
        </w:rPr>
      </w:pPr>
      <w:r>
        <w:rPr>
          <w:rFonts w:ascii="Arial" w:hAnsi="Arial" w:cs="Arial"/>
          <w:b/>
          <w:color w:val="365F91"/>
        </w:rPr>
        <w:t>P</w:t>
      </w:r>
      <w:r w:rsidR="005569C2" w:rsidRPr="00117D81">
        <w:rPr>
          <w:rFonts w:ascii="Arial" w:hAnsi="Arial" w:cs="Arial"/>
          <w:b/>
          <w:color w:val="365F91"/>
        </w:rPr>
        <w:t>ersonnes assurée</w:t>
      </w:r>
      <w:r w:rsidR="0064208C">
        <w:rPr>
          <w:rFonts w:ascii="Arial" w:hAnsi="Arial" w:cs="Arial"/>
          <w:b/>
          <w:color w:val="365F91"/>
        </w:rPr>
        <w:t>s</w:t>
      </w:r>
      <w:r w:rsidR="005569C2" w:rsidRPr="00F82C11">
        <w:rPr>
          <w:rFonts w:ascii="Arial" w:hAnsi="Arial" w:cs="Arial"/>
        </w:rPr>
        <w:t xml:space="preserve"> </w:t>
      </w:r>
      <w:r w:rsidR="0064208C">
        <w:rPr>
          <w:rFonts w:ascii="Arial" w:hAnsi="Arial" w:cs="Arial"/>
        </w:rPr>
        <w:t>(effectifs au 31 décembre) :</w:t>
      </w:r>
    </w:p>
    <w:p w14:paraId="0B6EED44" w14:textId="77777777" w:rsidR="005569C2" w:rsidRPr="00F82C11" w:rsidRDefault="005569C2" w:rsidP="005569C2">
      <w:pPr>
        <w:numPr>
          <w:ilvl w:val="0"/>
          <w:numId w:val="3"/>
        </w:numPr>
        <w:jc w:val="both"/>
        <w:rPr>
          <w:rFonts w:ascii="Arial" w:hAnsi="Arial" w:cs="Arial"/>
        </w:rPr>
      </w:pPr>
      <w:proofErr w:type="gramStart"/>
      <w:r w:rsidRPr="00F82C11">
        <w:rPr>
          <w:rFonts w:ascii="Arial" w:hAnsi="Arial" w:cs="Arial"/>
        </w:rPr>
        <w:t>pour</w:t>
      </w:r>
      <w:proofErr w:type="gramEnd"/>
      <w:r w:rsidRPr="00F82C11">
        <w:rPr>
          <w:rFonts w:ascii="Arial" w:hAnsi="Arial" w:cs="Arial"/>
        </w:rPr>
        <w:t xml:space="preserve"> les mutuelles</w:t>
      </w:r>
      <w:r>
        <w:rPr>
          <w:rFonts w:ascii="Arial" w:hAnsi="Arial" w:cs="Arial"/>
        </w:rPr>
        <w:t> :</w:t>
      </w:r>
      <w:r w:rsidRPr="00F82C11">
        <w:rPr>
          <w:rFonts w:ascii="Arial" w:hAnsi="Arial" w:cs="Arial"/>
        </w:rPr>
        <w:t xml:space="preserve"> membres participants visés dans l'article L. 114-1 du code de la mutualité (y compris ceux des mutuelles substituées) ; </w:t>
      </w:r>
    </w:p>
    <w:p w14:paraId="3991069F" w14:textId="77777777" w:rsidR="005569C2" w:rsidRPr="00F82C11" w:rsidRDefault="005569C2" w:rsidP="005569C2">
      <w:pPr>
        <w:numPr>
          <w:ilvl w:val="0"/>
          <w:numId w:val="3"/>
        </w:numPr>
        <w:jc w:val="both"/>
        <w:rPr>
          <w:rFonts w:ascii="Arial" w:hAnsi="Arial" w:cs="Arial"/>
        </w:rPr>
      </w:pPr>
      <w:proofErr w:type="gramStart"/>
      <w:r w:rsidRPr="00F82C11">
        <w:rPr>
          <w:rFonts w:ascii="Arial" w:hAnsi="Arial" w:cs="Arial"/>
        </w:rPr>
        <w:t>pour</w:t>
      </w:r>
      <w:proofErr w:type="gramEnd"/>
      <w:r w:rsidRPr="00F82C11">
        <w:rPr>
          <w:rFonts w:ascii="Arial" w:hAnsi="Arial" w:cs="Arial"/>
        </w:rPr>
        <w:t xml:space="preserve"> les institutions de prévoyance</w:t>
      </w:r>
      <w:r>
        <w:rPr>
          <w:rFonts w:ascii="Arial" w:hAnsi="Arial" w:cs="Arial"/>
        </w:rPr>
        <w:t> :</w:t>
      </w:r>
      <w:r w:rsidRPr="00F82C11">
        <w:rPr>
          <w:rFonts w:ascii="Arial" w:hAnsi="Arial" w:cs="Arial"/>
        </w:rPr>
        <w:t xml:space="preserve"> membres participants visés dans les alinéas 1 et 2 de l'article L931-3 du code de la sécurité sociale ; </w:t>
      </w:r>
    </w:p>
    <w:p w14:paraId="0BB7CF17" w14:textId="77777777" w:rsidR="005569C2" w:rsidRDefault="005569C2" w:rsidP="005569C2">
      <w:pPr>
        <w:numPr>
          <w:ilvl w:val="0"/>
          <w:numId w:val="3"/>
        </w:numPr>
        <w:jc w:val="both"/>
        <w:rPr>
          <w:rFonts w:ascii="Arial" w:hAnsi="Arial" w:cs="Arial"/>
        </w:rPr>
      </w:pPr>
      <w:proofErr w:type="gramStart"/>
      <w:r w:rsidRPr="00F82C11">
        <w:rPr>
          <w:rFonts w:ascii="Arial" w:hAnsi="Arial" w:cs="Arial"/>
        </w:rPr>
        <w:t>pour</w:t>
      </w:r>
      <w:proofErr w:type="gramEnd"/>
      <w:r w:rsidRPr="00F82C11">
        <w:rPr>
          <w:rFonts w:ascii="Arial" w:hAnsi="Arial" w:cs="Arial"/>
        </w:rPr>
        <w:t xml:space="preserve"> les sociétés d'assurance</w:t>
      </w:r>
      <w:r>
        <w:rPr>
          <w:rFonts w:ascii="Arial" w:hAnsi="Arial" w:cs="Arial"/>
        </w:rPr>
        <w:t> :</w:t>
      </w:r>
      <w:r w:rsidRPr="00F82C11">
        <w:rPr>
          <w:rFonts w:ascii="Arial" w:hAnsi="Arial" w:cs="Arial"/>
        </w:rPr>
        <w:t xml:space="preserve"> </w:t>
      </w:r>
    </w:p>
    <w:p w14:paraId="25906A37" w14:textId="77777777" w:rsidR="005569C2" w:rsidRDefault="005569C2" w:rsidP="00A55600">
      <w:pPr>
        <w:numPr>
          <w:ilvl w:val="0"/>
          <w:numId w:val="17"/>
        </w:numPr>
        <w:jc w:val="both"/>
        <w:rPr>
          <w:rFonts w:ascii="Arial" w:hAnsi="Arial" w:cs="Arial"/>
        </w:rPr>
      </w:pPr>
      <w:proofErr w:type="gramStart"/>
      <w:r w:rsidRPr="00F82C11">
        <w:rPr>
          <w:rFonts w:ascii="Arial" w:hAnsi="Arial" w:cs="Arial"/>
        </w:rPr>
        <w:t>en</w:t>
      </w:r>
      <w:proofErr w:type="gramEnd"/>
      <w:r w:rsidRPr="00F82C11">
        <w:rPr>
          <w:rFonts w:ascii="Arial" w:hAnsi="Arial" w:cs="Arial"/>
        </w:rPr>
        <w:t xml:space="preserve"> individuel</w:t>
      </w:r>
      <w:r>
        <w:rPr>
          <w:rFonts w:ascii="Arial" w:hAnsi="Arial" w:cs="Arial"/>
        </w:rPr>
        <w:t xml:space="preserve"> : </w:t>
      </w:r>
      <w:r w:rsidRPr="00F82C11">
        <w:rPr>
          <w:rFonts w:ascii="Arial" w:hAnsi="Arial" w:cs="Arial"/>
        </w:rPr>
        <w:t xml:space="preserve">assurés visés dans l'article L112-4 du code des assurances, </w:t>
      </w:r>
    </w:p>
    <w:p w14:paraId="3047970C" w14:textId="77777777" w:rsidR="005569C2" w:rsidRPr="00F82C11" w:rsidRDefault="005569C2" w:rsidP="00A55600">
      <w:pPr>
        <w:numPr>
          <w:ilvl w:val="0"/>
          <w:numId w:val="17"/>
        </w:numPr>
        <w:jc w:val="both"/>
        <w:rPr>
          <w:rFonts w:ascii="Arial" w:hAnsi="Arial" w:cs="Arial"/>
        </w:rPr>
      </w:pPr>
      <w:proofErr w:type="gramStart"/>
      <w:r w:rsidRPr="00F82C11">
        <w:rPr>
          <w:rFonts w:ascii="Arial" w:hAnsi="Arial" w:cs="Arial"/>
        </w:rPr>
        <w:t>en</w:t>
      </w:r>
      <w:proofErr w:type="gramEnd"/>
      <w:r w:rsidRPr="00F82C11">
        <w:rPr>
          <w:rFonts w:ascii="Arial" w:hAnsi="Arial" w:cs="Arial"/>
        </w:rPr>
        <w:t xml:space="preserve"> collectif</w:t>
      </w:r>
      <w:r>
        <w:rPr>
          <w:rFonts w:ascii="Arial" w:hAnsi="Arial" w:cs="Arial"/>
        </w:rPr>
        <w:t> :</w:t>
      </w:r>
      <w:r w:rsidRPr="00F82C11">
        <w:rPr>
          <w:rFonts w:ascii="Arial" w:hAnsi="Arial" w:cs="Arial"/>
        </w:rPr>
        <w:t xml:space="preserve"> adhérents visés dans l'article L141-1 du code des assurances. </w:t>
      </w:r>
    </w:p>
    <w:p w14:paraId="457A83BF" w14:textId="77777777" w:rsidR="005569C2" w:rsidRDefault="005569C2" w:rsidP="005569C2">
      <w:pPr>
        <w:ind w:left="720"/>
        <w:jc w:val="both"/>
        <w:rPr>
          <w:rFonts w:ascii="Arial" w:hAnsi="Arial" w:cs="Arial"/>
        </w:rPr>
      </w:pPr>
    </w:p>
    <w:p w14:paraId="081D0ECE" w14:textId="77777777" w:rsidR="005569C2" w:rsidRPr="00F82C11" w:rsidRDefault="00A55600" w:rsidP="005569C2">
      <w:pPr>
        <w:jc w:val="both"/>
        <w:rPr>
          <w:rFonts w:ascii="Arial" w:hAnsi="Arial" w:cs="Arial"/>
        </w:rPr>
      </w:pPr>
      <w:r>
        <w:rPr>
          <w:rFonts w:ascii="Arial" w:hAnsi="Arial" w:cs="Arial"/>
          <w:b/>
          <w:color w:val="365F91"/>
        </w:rPr>
        <w:t>P</w:t>
      </w:r>
      <w:r w:rsidR="005569C2" w:rsidRPr="00117D81">
        <w:rPr>
          <w:rFonts w:ascii="Arial" w:hAnsi="Arial" w:cs="Arial"/>
          <w:b/>
          <w:color w:val="365F91"/>
        </w:rPr>
        <w:t>ersonnes couvertes</w:t>
      </w:r>
      <w:r w:rsidR="00596330">
        <w:rPr>
          <w:rFonts w:ascii="Arial" w:hAnsi="Arial" w:cs="Arial"/>
        </w:rPr>
        <w:t> :</w:t>
      </w:r>
      <w:r w:rsidR="005569C2" w:rsidRPr="00F82C11">
        <w:rPr>
          <w:rFonts w:ascii="Arial" w:hAnsi="Arial" w:cs="Arial"/>
        </w:rPr>
        <w:t xml:space="preserve"> personnes assurées et leurs ayants droit</w:t>
      </w:r>
      <w:r w:rsidR="0064208C">
        <w:rPr>
          <w:rFonts w:ascii="Arial" w:hAnsi="Arial" w:cs="Arial"/>
        </w:rPr>
        <w:t xml:space="preserve"> (au 31 décembre)</w:t>
      </w:r>
      <w:r w:rsidR="005569C2" w:rsidRPr="00F82C11">
        <w:rPr>
          <w:rFonts w:ascii="Arial" w:hAnsi="Arial" w:cs="Arial"/>
        </w:rPr>
        <w:t xml:space="preserve">. </w:t>
      </w:r>
    </w:p>
    <w:p w14:paraId="5DCDB533" w14:textId="77777777" w:rsidR="00A55600" w:rsidRDefault="00A55600" w:rsidP="005569C2">
      <w:pPr>
        <w:jc w:val="both"/>
        <w:rPr>
          <w:rFonts w:ascii="Arial" w:hAnsi="Arial" w:cs="Arial"/>
        </w:rPr>
      </w:pPr>
    </w:p>
    <w:p w14:paraId="37AD407E" w14:textId="77777777" w:rsidR="005569C2" w:rsidRDefault="00A55600" w:rsidP="005569C2">
      <w:pPr>
        <w:jc w:val="both"/>
        <w:rPr>
          <w:rFonts w:ascii="Arial" w:hAnsi="Arial" w:cs="Arial"/>
        </w:rPr>
      </w:pPr>
      <w:r>
        <w:rPr>
          <w:rFonts w:ascii="Arial" w:hAnsi="Arial" w:cs="Arial"/>
          <w:b/>
          <w:color w:val="365F91"/>
        </w:rPr>
        <w:t>O</w:t>
      </w:r>
      <w:r w:rsidR="005569C2" w:rsidRPr="00117D81">
        <w:rPr>
          <w:rFonts w:ascii="Arial" w:hAnsi="Arial" w:cs="Arial"/>
          <w:b/>
          <w:color w:val="365F91"/>
        </w:rPr>
        <w:t>rganismes souscripteurs</w:t>
      </w:r>
      <w:r w:rsidR="00596330">
        <w:rPr>
          <w:rFonts w:ascii="Arial" w:hAnsi="Arial" w:cs="Arial"/>
        </w:rPr>
        <w:t> :</w:t>
      </w:r>
      <w:r w:rsidR="005569C2" w:rsidRPr="00F82C11">
        <w:rPr>
          <w:rFonts w:ascii="Arial" w:hAnsi="Arial" w:cs="Arial"/>
        </w:rPr>
        <w:t xml:space="preserve"> personnes morales (entreprises et associations) signataires du contrat</w:t>
      </w:r>
      <w:r w:rsidR="0064208C">
        <w:rPr>
          <w:rFonts w:ascii="Arial" w:hAnsi="Arial" w:cs="Arial"/>
        </w:rPr>
        <w:t xml:space="preserve"> (au 31 décembre)</w:t>
      </w:r>
      <w:r w:rsidR="005569C2" w:rsidRPr="00F82C11">
        <w:rPr>
          <w:rFonts w:ascii="Arial" w:hAnsi="Arial" w:cs="Arial"/>
        </w:rPr>
        <w:t>.</w:t>
      </w:r>
    </w:p>
    <w:p w14:paraId="0C8FE8E2" w14:textId="77777777" w:rsidR="00A55600" w:rsidRDefault="00A55600" w:rsidP="005569C2">
      <w:pPr>
        <w:jc w:val="both"/>
        <w:rPr>
          <w:rFonts w:ascii="Arial" w:hAnsi="Arial" w:cs="Arial"/>
        </w:rPr>
      </w:pPr>
    </w:p>
    <w:p w14:paraId="07E5E80B" w14:textId="77777777" w:rsidR="005569C2" w:rsidRDefault="002226C8" w:rsidP="005569C2">
      <w:pPr>
        <w:jc w:val="both"/>
        <w:rPr>
          <w:rFonts w:ascii="Arial" w:hAnsi="Arial" w:cs="Arial"/>
        </w:rPr>
      </w:pPr>
      <w:r>
        <w:rPr>
          <w:rFonts w:ascii="Arial" w:hAnsi="Arial" w:cs="Arial"/>
          <w:b/>
          <w:color w:val="365F91"/>
        </w:rPr>
        <w:t>B</w:t>
      </w:r>
      <w:r w:rsidR="005569C2" w:rsidRPr="00B92548">
        <w:rPr>
          <w:rFonts w:ascii="Arial" w:hAnsi="Arial" w:cs="Arial"/>
          <w:b/>
          <w:color w:val="365F91"/>
        </w:rPr>
        <w:t>énéficiaire</w:t>
      </w:r>
      <w:r w:rsidR="00596330" w:rsidRPr="00B92548">
        <w:rPr>
          <w:rFonts w:ascii="Arial" w:hAnsi="Arial" w:cs="Arial"/>
          <w:b/>
          <w:color w:val="365F91"/>
        </w:rPr>
        <w:t>s</w:t>
      </w:r>
      <w:r w:rsidR="00B92548">
        <w:rPr>
          <w:rFonts w:ascii="Arial" w:hAnsi="Arial" w:cs="Arial"/>
        </w:rPr>
        <w:t> :</w:t>
      </w:r>
      <w:r w:rsidR="005569C2">
        <w:rPr>
          <w:rFonts w:ascii="Arial" w:hAnsi="Arial" w:cs="Arial"/>
        </w:rPr>
        <w:t xml:space="preserve"> personnes </w:t>
      </w:r>
      <w:r w:rsidR="00B92548">
        <w:rPr>
          <w:rFonts w:ascii="Arial" w:hAnsi="Arial" w:cs="Arial"/>
        </w:rPr>
        <w:t xml:space="preserve">couvertes </w:t>
      </w:r>
      <w:r w:rsidR="00596330">
        <w:rPr>
          <w:rFonts w:ascii="Arial" w:hAnsi="Arial" w:cs="Arial"/>
        </w:rPr>
        <w:t>servies au moins une fois au cours de l’année.</w:t>
      </w:r>
    </w:p>
    <w:p w14:paraId="1A039B7B" w14:textId="77777777" w:rsidR="00533A7F" w:rsidRDefault="00533A7F" w:rsidP="00596330">
      <w:pPr>
        <w:jc w:val="both"/>
        <w:rPr>
          <w:rFonts w:ascii="Arial" w:hAnsi="Arial" w:cs="Arial"/>
        </w:rPr>
      </w:pPr>
    </w:p>
    <w:p w14:paraId="17707AFA" w14:textId="77777777" w:rsidR="0064208C" w:rsidRDefault="0064208C" w:rsidP="0064208C">
      <w:pPr>
        <w:jc w:val="both"/>
        <w:rPr>
          <w:rFonts w:ascii="Arial" w:hAnsi="Arial" w:cs="Arial"/>
        </w:rPr>
      </w:pPr>
      <w:r w:rsidRPr="00F82C11">
        <w:rPr>
          <w:rFonts w:ascii="Arial" w:hAnsi="Arial" w:cs="Arial"/>
        </w:rPr>
        <w:t xml:space="preserve">Les </w:t>
      </w:r>
      <w:r w:rsidRPr="0032235C">
        <w:rPr>
          <w:rFonts w:ascii="Arial" w:hAnsi="Arial" w:cs="Arial"/>
          <w:b/>
          <w:color w:val="365F91"/>
        </w:rPr>
        <w:t>primes</w:t>
      </w:r>
      <w:r w:rsidRPr="00F82C11">
        <w:rPr>
          <w:rFonts w:ascii="Arial" w:hAnsi="Arial" w:cs="Arial"/>
        </w:rPr>
        <w:t xml:space="preserve"> correspondent aux primes </w:t>
      </w:r>
      <w:r>
        <w:rPr>
          <w:rFonts w:ascii="Arial" w:hAnsi="Arial" w:cs="Arial"/>
        </w:rPr>
        <w:t xml:space="preserve">nettes </w:t>
      </w:r>
      <w:r w:rsidRPr="00F82C11">
        <w:rPr>
          <w:rFonts w:ascii="Arial" w:hAnsi="Arial" w:cs="Arial"/>
        </w:rPr>
        <w:t xml:space="preserve">émises : </w:t>
      </w:r>
      <w:r>
        <w:rPr>
          <w:rFonts w:ascii="Arial" w:hAnsi="Arial" w:cs="Arial"/>
        </w:rPr>
        <w:t>« Sous-total primes nettes » des états FR.13.01, FR.13.02 et FR.13.03</w:t>
      </w:r>
      <w:r w:rsidRPr="00F82C11">
        <w:rPr>
          <w:rFonts w:ascii="Arial" w:hAnsi="Arial" w:cs="Arial"/>
        </w:rPr>
        <w:t xml:space="preserve">. </w:t>
      </w:r>
    </w:p>
    <w:p w14:paraId="512A92A0" w14:textId="77777777" w:rsidR="0064208C" w:rsidRPr="00F82C11" w:rsidRDefault="0064208C" w:rsidP="0064208C">
      <w:pPr>
        <w:jc w:val="both"/>
        <w:rPr>
          <w:rFonts w:ascii="Arial" w:hAnsi="Arial" w:cs="Arial"/>
        </w:rPr>
      </w:pPr>
    </w:p>
    <w:p w14:paraId="6947DABD" w14:textId="77777777" w:rsidR="0064208C" w:rsidRDefault="0064208C" w:rsidP="0064208C">
      <w:pPr>
        <w:jc w:val="both"/>
        <w:rPr>
          <w:rFonts w:ascii="Arial" w:hAnsi="Arial" w:cs="Arial"/>
        </w:rPr>
      </w:pPr>
      <w:r w:rsidRPr="00F82C11">
        <w:rPr>
          <w:rFonts w:ascii="Arial" w:hAnsi="Arial" w:cs="Arial"/>
        </w:rPr>
        <w:t xml:space="preserve">Les </w:t>
      </w:r>
      <w:r w:rsidRPr="0032235C">
        <w:rPr>
          <w:rFonts w:ascii="Arial" w:hAnsi="Arial" w:cs="Arial"/>
          <w:b/>
          <w:color w:val="365F91"/>
        </w:rPr>
        <w:t>prestations</w:t>
      </w:r>
      <w:r w:rsidRPr="00F82C11">
        <w:rPr>
          <w:rFonts w:ascii="Arial" w:hAnsi="Arial" w:cs="Arial"/>
        </w:rPr>
        <w:t xml:space="preserve"> payées correspondent : </w:t>
      </w:r>
    </w:p>
    <w:p w14:paraId="049F83F8" w14:textId="77777777" w:rsidR="0064208C" w:rsidRDefault="0064208C" w:rsidP="0064208C">
      <w:pPr>
        <w:numPr>
          <w:ilvl w:val="0"/>
          <w:numId w:val="7"/>
        </w:numPr>
        <w:jc w:val="both"/>
        <w:rPr>
          <w:rFonts w:ascii="Arial" w:hAnsi="Arial" w:cs="Arial"/>
        </w:rPr>
      </w:pPr>
      <w:proofErr w:type="gramStart"/>
      <w:r w:rsidRPr="00F82C11">
        <w:rPr>
          <w:rFonts w:ascii="Arial" w:hAnsi="Arial" w:cs="Arial"/>
        </w:rPr>
        <w:t>en</w:t>
      </w:r>
      <w:proofErr w:type="gramEnd"/>
      <w:r w:rsidRPr="00F82C11">
        <w:rPr>
          <w:rFonts w:ascii="Arial" w:hAnsi="Arial" w:cs="Arial"/>
        </w:rPr>
        <w:t xml:space="preserve"> vie : aux sinistres et capitaux payés + versements périodiques de rentes payés + rachats payés</w:t>
      </w:r>
      <w:r>
        <w:rPr>
          <w:rFonts w:ascii="Arial" w:hAnsi="Arial" w:cs="Arial"/>
        </w:rPr>
        <w:t xml:space="preserve"> de l’état FR.13.01</w:t>
      </w:r>
      <w:r w:rsidRPr="00F82C11">
        <w:rPr>
          <w:rFonts w:ascii="Arial" w:hAnsi="Arial" w:cs="Arial"/>
        </w:rPr>
        <w:t xml:space="preserve">, </w:t>
      </w:r>
    </w:p>
    <w:p w14:paraId="76966582" w14:textId="77777777" w:rsidR="0064208C" w:rsidRPr="00F82C11" w:rsidRDefault="0064208C" w:rsidP="0064208C">
      <w:pPr>
        <w:ind w:left="720"/>
        <w:jc w:val="both"/>
        <w:rPr>
          <w:rFonts w:ascii="Arial" w:hAnsi="Arial" w:cs="Arial"/>
        </w:rPr>
      </w:pPr>
    </w:p>
    <w:p w14:paraId="02C110B6" w14:textId="77777777" w:rsidR="0064208C" w:rsidRPr="00F82C11" w:rsidRDefault="0064208C" w:rsidP="0064208C">
      <w:pPr>
        <w:numPr>
          <w:ilvl w:val="0"/>
          <w:numId w:val="7"/>
        </w:numPr>
        <w:jc w:val="both"/>
        <w:rPr>
          <w:rFonts w:ascii="Arial" w:hAnsi="Arial" w:cs="Arial"/>
        </w:rPr>
      </w:pPr>
      <w:proofErr w:type="gramStart"/>
      <w:r w:rsidRPr="00F82C11">
        <w:rPr>
          <w:rFonts w:ascii="Arial" w:hAnsi="Arial" w:cs="Arial"/>
        </w:rPr>
        <w:t>en</w:t>
      </w:r>
      <w:proofErr w:type="gramEnd"/>
      <w:r w:rsidRPr="00F82C11">
        <w:rPr>
          <w:rFonts w:ascii="Arial" w:hAnsi="Arial" w:cs="Arial"/>
        </w:rPr>
        <w:t xml:space="preserve"> non-vie : aux sinistres payés + versements périodiques de rentes payés - recours encaissés </w:t>
      </w:r>
      <w:r>
        <w:rPr>
          <w:rFonts w:ascii="Arial" w:hAnsi="Arial" w:cs="Arial"/>
        </w:rPr>
        <w:t>des états FR.13.02 et FR.13.03</w:t>
      </w:r>
      <w:r w:rsidRPr="00F82C11">
        <w:rPr>
          <w:rFonts w:ascii="Arial" w:hAnsi="Arial" w:cs="Arial"/>
        </w:rPr>
        <w:t>.</w:t>
      </w:r>
    </w:p>
    <w:p w14:paraId="43AAB98F" w14:textId="77777777" w:rsidR="0064208C" w:rsidRDefault="0064208C" w:rsidP="00596330">
      <w:pPr>
        <w:jc w:val="both"/>
        <w:rPr>
          <w:rFonts w:ascii="Arial" w:hAnsi="Arial" w:cs="Arial"/>
        </w:rPr>
      </w:pPr>
    </w:p>
    <w:p w14:paraId="079D7993" w14:textId="598658EF" w:rsidR="00533A7F" w:rsidRPr="00F82C11" w:rsidRDefault="00173352" w:rsidP="00596330">
      <w:pPr>
        <w:jc w:val="both"/>
        <w:rPr>
          <w:rFonts w:ascii="Arial" w:hAnsi="Arial" w:cs="Arial"/>
        </w:rPr>
      </w:pPr>
      <w:r>
        <w:rPr>
          <w:rFonts w:ascii="Arial" w:hAnsi="Arial" w:cs="Arial"/>
          <w:noProof/>
        </w:rPr>
        <mc:AlternateContent>
          <mc:Choice Requires="wps">
            <w:drawing>
              <wp:inline distT="0" distB="0" distL="0" distR="0" wp14:anchorId="0A425E3B" wp14:editId="4EDEEF12">
                <wp:extent cx="5790565" cy="451485"/>
                <wp:effectExtent l="13970" t="7620" r="5715" b="11430"/>
                <wp:docPr id="31" name="Text Box 2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0565" cy="1152525"/>
                        </a:xfrm>
                        <a:prstGeom prst="rect">
                          <a:avLst/>
                        </a:prstGeom>
                        <a:solidFill>
                          <a:srgbClr val="FDE9D9"/>
                        </a:solidFill>
                        <a:ln w="9525">
                          <a:solidFill>
                            <a:srgbClr val="000000"/>
                          </a:solidFill>
                          <a:miter lim="800000"/>
                          <a:headEnd/>
                          <a:tailEnd/>
                        </a:ln>
                      </wps:spPr>
                      <wps:txbx>
                        <w:txbxContent>
                          <w:p w14:paraId="2D200957" w14:textId="082D06BA" w:rsidR="00B667B2" w:rsidRPr="00A20958" w:rsidRDefault="00B667B2" w:rsidP="00533A7F">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sidRPr="00F82C11">
                              <w:rPr>
                                <w:rFonts w:ascii="Arial" w:hAnsi="Arial" w:cs="Arial"/>
                              </w:rPr>
                              <w:t xml:space="preserve">les </w:t>
                            </w:r>
                            <w:r w:rsidRPr="003F5874">
                              <w:rPr>
                                <w:rFonts w:ascii="Arial" w:hAnsi="Arial" w:cs="Arial"/>
                                <w:b/>
                                <w:color w:val="E36C0A"/>
                              </w:rPr>
                              <w:t xml:space="preserve">mutuelles </w:t>
                            </w:r>
                            <w:proofErr w:type="spellStart"/>
                            <w:r w:rsidRPr="003F5874">
                              <w:rPr>
                                <w:rFonts w:ascii="Arial" w:hAnsi="Arial" w:cs="Arial"/>
                                <w:b/>
                                <w:color w:val="E36C0A"/>
                              </w:rPr>
                              <w:t>substituantes</w:t>
                            </w:r>
                            <w:proofErr w:type="spellEnd"/>
                            <w:r w:rsidRPr="00F82C11">
                              <w:rPr>
                                <w:rFonts w:ascii="Arial" w:hAnsi="Arial" w:cs="Arial"/>
                              </w:rPr>
                              <w:t xml:space="preserve"> comptabilisent </w:t>
                            </w:r>
                            <w:r>
                              <w:rPr>
                                <w:rFonts w:ascii="Arial" w:hAnsi="Arial" w:cs="Arial"/>
                              </w:rPr>
                              <w:t xml:space="preserve">aussi </w:t>
                            </w:r>
                            <w:r w:rsidRPr="00F82C11">
                              <w:rPr>
                                <w:rFonts w:ascii="Arial" w:hAnsi="Arial" w:cs="Arial"/>
                              </w:rPr>
                              <w:t>les effectifs de leurs mutuelles substituées</w:t>
                            </w:r>
                            <w:r>
                              <w:rPr>
                                <w:rFonts w:ascii="Arial" w:hAnsi="Arial" w:cs="Arial"/>
                              </w:rPr>
                              <w:t xml:space="preserve">. Les </w:t>
                            </w:r>
                            <w:r w:rsidRPr="002B60C4">
                              <w:rPr>
                                <w:rFonts w:ascii="Arial" w:hAnsi="Arial" w:cs="Arial"/>
                                <w:b/>
                                <w:color w:val="E36C0A"/>
                              </w:rPr>
                              <w:t xml:space="preserve">mutuelles </w:t>
                            </w:r>
                            <w:proofErr w:type="spellStart"/>
                            <w:r w:rsidRPr="002B60C4">
                              <w:rPr>
                                <w:rFonts w:ascii="Arial" w:hAnsi="Arial" w:cs="Arial"/>
                                <w:b/>
                                <w:color w:val="E36C0A"/>
                              </w:rPr>
                              <w:t>substituantes</w:t>
                            </w:r>
                            <w:proofErr w:type="spellEnd"/>
                            <w:r>
                              <w:rPr>
                                <w:rFonts w:ascii="Arial" w:hAnsi="Arial" w:cs="Arial"/>
                              </w:rPr>
                              <w:t xml:space="preserve"> comptabilisent les primes et prestations de leurs mutuelles substituées. </w:t>
                            </w:r>
                          </w:p>
                        </w:txbxContent>
                      </wps:txbx>
                      <wps:bodyPr rot="0" vert="horz" wrap="square" lIns="91440" tIns="45720" rIns="91440" bIns="45720" anchor="t" anchorCtr="0" upright="1">
                        <a:spAutoFit/>
                      </wps:bodyPr>
                    </wps:wsp>
                  </a:graphicData>
                </a:graphic>
              </wp:inline>
            </w:drawing>
          </mc:Choice>
          <mc:Fallback>
            <w:pict>
              <v:shapetype w14:anchorId="0A425E3B" id="_x0000_t202" coordsize="21600,21600" o:spt="202" path="m,l,21600r21600,l21600,xe">
                <v:stroke joinstyle="miter"/>
                <v:path gradientshapeok="t" o:connecttype="rect"/>
              </v:shapetype>
              <v:shape id="Text Box 226" o:spid="_x0000_s1027" type="#_x0000_t202" style="width:455.95pt;height:35.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" fillcolor="#fde9d9">
                <v:textbox style="mso-fit-shape-to-text:t">
                  <w:txbxContent>
                    <w:p w14:paraId="2D200957" w14:textId="082D06BA" w:rsidR="00B667B2" w:rsidRPr="00A20958" w:rsidRDefault="00B667B2" w:rsidP="00533A7F">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sidRPr="00F82C11">
                        <w:rPr>
                          <w:rFonts w:ascii="Arial" w:hAnsi="Arial" w:cs="Arial"/>
                        </w:rPr>
                        <w:t xml:space="preserve">les </w:t>
                      </w:r>
                      <w:r w:rsidRPr="003F5874">
                        <w:rPr>
                          <w:rFonts w:ascii="Arial" w:hAnsi="Arial" w:cs="Arial"/>
                          <w:b/>
                          <w:color w:val="E36C0A"/>
                        </w:rPr>
                        <w:t xml:space="preserve">mutuelles </w:t>
                      </w:r>
                      <w:proofErr w:type="spellStart"/>
                      <w:r w:rsidRPr="003F5874">
                        <w:rPr>
                          <w:rFonts w:ascii="Arial" w:hAnsi="Arial" w:cs="Arial"/>
                          <w:b/>
                          <w:color w:val="E36C0A"/>
                        </w:rPr>
                        <w:t>substituantes</w:t>
                      </w:r>
                      <w:proofErr w:type="spellEnd"/>
                      <w:r w:rsidRPr="00F82C11">
                        <w:rPr>
                          <w:rFonts w:ascii="Arial" w:hAnsi="Arial" w:cs="Arial"/>
                        </w:rPr>
                        <w:t xml:space="preserve"> comptabilisent </w:t>
                      </w:r>
                      <w:r>
                        <w:rPr>
                          <w:rFonts w:ascii="Arial" w:hAnsi="Arial" w:cs="Arial"/>
                        </w:rPr>
                        <w:t xml:space="preserve">aussi </w:t>
                      </w:r>
                      <w:r w:rsidRPr="00F82C11">
                        <w:rPr>
                          <w:rFonts w:ascii="Arial" w:hAnsi="Arial" w:cs="Arial"/>
                        </w:rPr>
                        <w:t>les effectifs de leurs mutuelles substituées</w:t>
                      </w:r>
                      <w:r>
                        <w:rPr>
                          <w:rFonts w:ascii="Arial" w:hAnsi="Arial" w:cs="Arial"/>
                        </w:rPr>
                        <w:t xml:space="preserve">. Les </w:t>
                      </w:r>
                      <w:r w:rsidRPr="002B60C4">
                        <w:rPr>
                          <w:rFonts w:ascii="Arial" w:hAnsi="Arial" w:cs="Arial"/>
                          <w:b/>
                          <w:color w:val="E36C0A"/>
                        </w:rPr>
                        <w:t xml:space="preserve">mutuelles </w:t>
                      </w:r>
                      <w:proofErr w:type="spellStart"/>
                      <w:r w:rsidRPr="002B60C4">
                        <w:rPr>
                          <w:rFonts w:ascii="Arial" w:hAnsi="Arial" w:cs="Arial"/>
                          <w:b/>
                          <w:color w:val="E36C0A"/>
                        </w:rPr>
                        <w:t>substituantes</w:t>
                      </w:r>
                      <w:proofErr w:type="spellEnd"/>
                      <w:r>
                        <w:rPr>
                          <w:rFonts w:ascii="Arial" w:hAnsi="Arial" w:cs="Arial"/>
                        </w:rPr>
                        <w:t xml:space="preserve"> comptabilisent les primes et prestations de leurs mutuelles substituées. </w:t>
                      </w:r>
                    </w:p>
                  </w:txbxContent>
                </v:textbox>
                <w10:anchorlock/>
              </v:shape>
            </w:pict>
          </mc:Fallback>
        </mc:AlternateContent>
      </w:r>
    </w:p>
    <w:p w14:paraId="3F4D9F9E" w14:textId="77777777" w:rsidR="0036546D" w:rsidRDefault="0036546D" w:rsidP="0036546D">
      <w:pPr>
        <w:jc w:val="both"/>
        <w:rPr>
          <w:rFonts w:ascii="Arial" w:hAnsi="Arial" w:cs="Arial"/>
        </w:rPr>
      </w:pPr>
    </w:p>
    <w:p w14:paraId="1FF1587A" w14:textId="77777777" w:rsidR="0036546D" w:rsidRDefault="0036546D" w:rsidP="0036546D">
      <w:pPr>
        <w:jc w:val="both"/>
        <w:rPr>
          <w:rFonts w:ascii="Arial" w:hAnsi="Arial" w:cs="Arial"/>
        </w:rPr>
      </w:pPr>
      <w:r>
        <w:rPr>
          <w:rFonts w:ascii="Arial" w:hAnsi="Arial" w:cs="Arial"/>
        </w:rPr>
        <w:t>Ne renseigner</w:t>
      </w:r>
      <w:r w:rsidRPr="00F82C11">
        <w:rPr>
          <w:rFonts w:ascii="Arial" w:hAnsi="Arial" w:cs="Arial"/>
        </w:rPr>
        <w:t xml:space="preserve"> que </w:t>
      </w:r>
      <w:r w:rsidRPr="00117D81">
        <w:rPr>
          <w:rFonts w:ascii="Arial" w:hAnsi="Arial" w:cs="Arial"/>
          <w:b/>
          <w:color w:val="365F91"/>
        </w:rPr>
        <w:t>les Affaires Directes</w:t>
      </w:r>
      <w:r w:rsidRPr="00F82C11">
        <w:rPr>
          <w:rFonts w:ascii="Arial" w:hAnsi="Arial" w:cs="Arial"/>
        </w:rPr>
        <w:t>.</w:t>
      </w:r>
    </w:p>
    <w:p w14:paraId="08DBFF44" w14:textId="77777777" w:rsidR="0091002D" w:rsidRPr="00117D81" w:rsidRDefault="00117D81" w:rsidP="0091002D">
      <w:pPr>
        <w:jc w:val="center"/>
        <w:rPr>
          <w:rFonts w:ascii="Arial" w:hAnsi="Arial" w:cs="Arial"/>
          <w:b/>
          <w:color w:val="365F91"/>
          <w:sz w:val="32"/>
          <w:szCs w:val="32"/>
        </w:rPr>
      </w:pPr>
      <w:r>
        <w:rPr>
          <w:rFonts w:ascii="Arial" w:hAnsi="Arial" w:cs="Arial"/>
          <w:b/>
          <w:color w:val="365F91"/>
          <w:sz w:val="32"/>
          <w:szCs w:val="32"/>
        </w:rPr>
        <w:br w:type="page"/>
      </w:r>
      <w:r w:rsidR="0091002D">
        <w:rPr>
          <w:rFonts w:ascii="Arial" w:hAnsi="Arial" w:cs="Arial"/>
          <w:b/>
          <w:color w:val="365F91"/>
          <w:sz w:val="32"/>
          <w:szCs w:val="32"/>
        </w:rPr>
        <w:t>Les garanties couvrant des risques sociaux</w:t>
      </w:r>
    </w:p>
    <w:p w14:paraId="7ADC76FE" w14:textId="77777777" w:rsidR="0036546D" w:rsidRDefault="0036546D" w:rsidP="0091002D">
      <w:pPr>
        <w:jc w:val="center"/>
        <w:rPr>
          <w:rFonts w:ascii="Arial" w:hAnsi="Arial" w:cs="Arial"/>
        </w:rPr>
      </w:pPr>
    </w:p>
    <w:p w14:paraId="76CDDD50" w14:textId="62B257EB" w:rsidR="00A12E9F" w:rsidRDefault="00173352" w:rsidP="00F82C11">
      <w:pPr>
        <w:jc w:val="both"/>
        <w:rPr>
          <w:rFonts w:ascii="Arial" w:hAnsi="Arial" w:cs="Arial"/>
        </w:rPr>
      </w:pPr>
      <w:r>
        <w:rPr>
          <w:rFonts w:ascii="Arial" w:hAnsi="Arial" w:cs="Arial"/>
          <w:noProof/>
        </w:rPr>
        <mc:AlternateContent>
          <mc:Choice Requires="wps">
            <w:drawing>
              <wp:inline distT="0" distB="0" distL="0" distR="0" wp14:anchorId="5470C746" wp14:editId="26BAAE02">
                <wp:extent cx="5790565" cy="2736850"/>
                <wp:effectExtent l="13970" t="13335" r="5715" b="12065"/>
                <wp:docPr id="30" name="Text Box 2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0565" cy="2736850"/>
                        </a:xfrm>
                        <a:prstGeom prst="rect">
                          <a:avLst/>
                        </a:prstGeom>
                        <a:solidFill>
                          <a:srgbClr val="FDE9D9"/>
                        </a:solidFill>
                        <a:ln w="9525">
                          <a:solidFill>
                            <a:srgbClr val="000000"/>
                          </a:solidFill>
                          <a:miter lim="800000"/>
                          <a:headEnd/>
                          <a:tailEnd/>
                        </a:ln>
                      </wps:spPr>
                      <wps:txbx>
                        <w:txbxContent>
                          <w:p w14:paraId="12EFFE09" w14:textId="6C16B04C" w:rsidR="00B667B2" w:rsidRDefault="00B667B2" w:rsidP="0036546D">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Pr>
                                <w:rFonts w:ascii="Arial" w:hAnsi="Arial" w:cs="Arial"/>
                              </w:rPr>
                              <w:t>Contrairement aux états comptables et prudentiels</w:t>
                            </w:r>
                            <w:r w:rsidRPr="00F82C11">
                              <w:rPr>
                                <w:rFonts w:ascii="Arial" w:hAnsi="Arial" w:cs="Arial"/>
                              </w:rPr>
                              <w:t xml:space="preserve"> </w:t>
                            </w:r>
                            <w:r>
                              <w:rPr>
                                <w:rFonts w:ascii="Arial" w:hAnsi="Arial" w:cs="Arial"/>
                              </w:rPr>
                              <w:t xml:space="preserve">(FR.13 notamment), </w:t>
                            </w:r>
                            <w:r w:rsidRPr="00F82C11">
                              <w:rPr>
                                <w:rFonts w:ascii="Arial" w:hAnsi="Arial" w:cs="Arial"/>
                              </w:rPr>
                              <w:t xml:space="preserve">les différents contrats </w:t>
                            </w:r>
                            <w:r>
                              <w:rPr>
                                <w:rFonts w:ascii="Arial" w:hAnsi="Arial" w:cs="Arial"/>
                              </w:rPr>
                              <w:t>doivent être</w:t>
                            </w:r>
                            <w:r w:rsidRPr="00F82C11">
                              <w:rPr>
                                <w:rFonts w:ascii="Arial" w:hAnsi="Arial" w:cs="Arial"/>
                              </w:rPr>
                              <w:t xml:space="preserve"> ventilés</w:t>
                            </w:r>
                            <w:r>
                              <w:rPr>
                                <w:rFonts w:ascii="Arial" w:hAnsi="Arial" w:cs="Arial"/>
                              </w:rPr>
                              <w:t xml:space="preserve"> ici</w:t>
                            </w:r>
                            <w:r w:rsidRPr="00F82C11">
                              <w:rPr>
                                <w:rFonts w:ascii="Arial" w:hAnsi="Arial" w:cs="Arial"/>
                              </w:rPr>
                              <w:t xml:space="preserve"> </w:t>
                            </w:r>
                            <w:r w:rsidRPr="0012089B">
                              <w:rPr>
                                <w:rFonts w:ascii="Arial" w:hAnsi="Arial" w:cs="Arial"/>
                                <w:b/>
                                <w:color w:val="E36C0A"/>
                              </w:rPr>
                              <w:t>par</w:t>
                            </w:r>
                            <w:r w:rsidRPr="0012089B">
                              <w:rPr>
                                <w:rFonts w:ascii="Arial" w:hAnsi="Arial" w:cs="Arial"/>
                                <w:b/>
                                <w:bCs/>
                                <w:color w:val="E36C0A"/>
                              </w:rPr>
                              <w:t xml:space="preserve"> garanties, et non par contrats</w:t>
                            </w:r>
                            <w:r w:rsidRPr="0012089B">
                              <w:rPr>
                                <w:rFonts w:ascii="Arial" w:hAnsi="Arial" w:cs="Arial"/>
                                <w:bCs/>
                                <w:color w:val="E36C0A"/>
                              </w:rPr>
                              <w:t> :</w:t>
                            </w:r>
                            <w:r w:rsidRPr="007733AE">
                              <w:rPr>
                                <w:rFonts w:ascii="Arial" w:hAnsi="Arial" w:cs="Arial"/>
                                <w:bCs/>
                                <w:color w:val="365F91"/>
                              </w:rPr>
                              <w:t xml:space="preserve"> </w:t>
                            </w:r>
                            <w:r w:rsidRPr="00F82C11">
                              <w:rPr>
                                <w:rFonts w:ascii="Arial" w:hAnsi="Arial" w:cs="Arial"/>
                              </w:rPr>
                              <w:t>garanties frais de soins, garanties autres dommages corporels</w:t>
                            </w:r>
                            <w:r>
                              <w:rPr>
                                <w:rFonts w:ascii="Arial" w:hAnsi="Arial" w:cs="Arial"/>
                              </w:rPr>
                              <w:t xml:space="preserve">, </w:t>
                            </w:r>
                            <w:r w:rsidR="001916D2">
                              <w:rPr>
                                <w:rFonts w:ascii="Arial" w:hAnsi="Arial" w:cs="Arial"/>
                              </w:rPr>
                              <w:t>etc.</w:t>
                            </w:r>
                          </w:p>
                          <w:p w14:paraId="1BF15213" w14:textId="77777777" w:rsidR="00B667B2" w:rsidRDefault="00B667B2" w:rsidP="0036546D">
                            <w:pPr>
                              <w:jc w:val="both"/>
                              <w:rPr>
                                <w:rFonts w:ascii="Arial" w:hAnsi="Arial" w:cs="Arial"/>
                              </w:rPr>
                            </w:pPr>
                          </w:p>
                          <w:p w14:paraId="13E65C3A" w14:textId="77777777" w:rsidR="00B667B2" w:rsidRPr="0012089B" w:rsidRDefault="00B667B2" w:rsidP="0036546D">
                            <w:pPr>
                              <w:jc w:val="both"/>
                              <w:rPr>
                                <w:rFonts w:ascii="Arial" w:hAnsi="Arial" w:cs="Arial"/>
                                <w:b/>
                                <w:color w:val="E36C0A"/>
                              </w:rPr>
                            </w:pPr>
                            <w:r w:rsidRPr="007733AE">
                              <w:rPr>
                                <w:rFonts w:ascii="Arial" w:hAnsi="Arial" w:cs="Arial"/>
                              </w:rPr>
                              <w:t xml:space="preserve">Les garanties regroupent, dans tous les cas, les </w:t>
                            </w:r>
                            <w:r w:rsidRPr="0012089B">
                              <w:rPr>
                                <w:rFonts w:ascii="Arial" w:hAnsi="Arial" w:cs="Arial"/>
                                <w:b/>
                                <w:color w:val="E36C0A"/>
                              </w:rPr>
                              <w:t>garanties offertes à titre principal ainsi que celles offertes à titre accessoire ou complémentaire</w:t>
                            </w:r>
                            <w:r w:rsidRPr="0012089B">
                              <w:rPr>
                                <w:rFonts w:ascii="Arial" w:hAnsi="Arial" w:cs="Arial"/>
                                <w:color w:val="E36C0A"/>
                              </w:rPr>
                              <w:t>.</w:t>
                            </w:r>
                          </w:p>
                          <w:p w14:paraId="076CCED4" w14:textId="77777777" w:rsidR="00B667B2" w:rsidRDefault="00B667B2" w:rsidP="0036546D">
                            <w:pPr>
                              <w:jc w:val="both"/>
                              <w:rPr>
                                <w:rFonts w:ascii="Arial" w:hAnsi="Arial" w:cs="Arial"/>
                              </w:rPr>
                            </w:pPr>
                            <w:r w:rsidRPr="00F82C11">
                              <w:rPr>
                                <w:rFonts w:ascii="Arial" w:hAnsi="Arial" w:cs="Arial"/>
                              </w:rPr>
                              <w:t>Exemple : les garanties « frais de soins » regroupent les garanties « frais de soins » des contrats santé, ainsi que les garanties « frais de soins » des contrats « accidents » ; elles excluent en revanche les garanties autres que « frais de soins » (comme les garanties « dépendance ») incluses ou accessoires aux contrats santé.</w:t>
                            </w:r>
                          </w:p>
                          <w:p w14:paraId="74473F81" w14:textId="77777777" w:rsidR="00B667B2" w:rsidRDefault="00B667B2" w:rsidP="0036546D">
                            <w:pPr>
                              <w:jc w:val="both"/>
                              <w:rPr>
                                <w:rFonts w:ascii="Arial" w:hAnsi="Arial" w:cs="Arial"/>
                              </w:rPr>
                            </w:pPr>
                          </w:p>
                          <w:p w14:paraId="6C5C234F" w14:textId="77777777" w:rsidR="00B667B2" w:rsidRPr="00A20958" w:rsidRDefault="00B667B2" w:rsidP="0036546D">
                            <w:pPr>
                              <w:jc w:val="both"/>
                              <w:rPr>
                                <w:rFonts w:ascii="Arial" w:hAnsi="Arial" w:cs="Arial"/>
                              </w:rPr>
                            </w:pPr>
                            <w:r>
                              <w:rPr>
                                <w:rFonts w:ascii="Arial" w:hAnsi="Arial" w:cs="Arial"/>
                              </w:rPr>
                              <w:t xml:space="preserve">Les garanties des </w:t>
                            </w:r>
                            <w:r w:rsidRPr="000C0626">
                              <w:rPr>
                                <w:rFonts w:ascii="Arial" w:hAnsi="Arial" w:cs="Arial"/>
                                <w:b/>
                                <w:color w:val="E36C0A"/>
                              </w:rPr>
                              <w:t>contrats emprunteurs sont systématiquement exclues</w:t>
                            </w:r>
                            <w:r>
                              <w:rPr>
                                <w:rFonts w:ascii="Arial" w:hAnsi="Arial" w:cs="Arial"/>
                              </w:rPr>
                              <w:t xml:space="preserve">, de même que celles qui correspondent à de </w:t>
                            </w:r>
                            <w:r w:rsidRPr="00AE75D0">
                              <w:rPr>
                                <w:rFonts w:ascii="Arial" w:hAnsi="Arial" w:cs="Arial"/>
                                <w:b/>
                                <w:color w:val="E36C0A"/>
                              </w:rPr>
                              <w:t>l’action sociale « non assurantielle »</w:t>
                            </w:r>
                            <w:r w:rsidRPr="00B349AA">
                              <w:rPr>
                                <w:rFonts w:ascii="Arial" w:hAnsi="Arial" w:cs="Arial"/>
                              </w:rPr>
                              <w:t>, comptabilisée en « non-technique »</w:t>
                            </w:r>
                            <w:r>
                              <w:rPr>
                                <w:rFonts w:ascii="Arial" w:hAnsi="Arial" w:cs="Arial"/>
                              </w:rPr>
                              <w:t>.</w:t>
                            </w:r>
                          </w:p>
                        </w:txbxContent>
                      </wps:txbx>
                      <wps:bodyPr rot="0" vert="horz" wrap="square" lIns="91440" tIns="45720" rIns="91440" bIns="45720" anchor="t" anchorCtr="0" upright="1">
                        <a:noAutofit/>
                      </wps:bodyPr>
                    </wps:wsp>
                  </a:graphicData>
                </a:graphic>
              </wp:inline>
            </w:drawing>
          </mc:Choice>
          <mc:Fallback>
            <w:pict>
              <v:shape w14:anchorId="5470C746" id="Text Box 225" o:spid="_x0000_s1028" type="#_x0000_t202" style="width:455.95pt;height:21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" fillcolor="#fde9d9">
                <v:textbox>
                  <w:txbxContent>
                    <w:p w14:paraId="12EFFE09" w14:textId="6C16B04C" w:rsidR="00B667B2" w:rsidRDefault="00B667B2" w:rsidP="0036546D">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Pr>
                          <w:rFonts w:ascii="Arial" w:hAnsi="Arial" w:cs="Arial"/>
                        </w:rPr>
                        <w:t>Contrairement aux états comptables et prudentiels</w:t>
                      </w:r>
                      <w:r w:rsidRPr="00F82C11">
                        <w:rPr>
                          <w:rFonts w:ascii="Arial" w:hAnsi="Arial" w:cs="Arial"/>
                        </w:rPr>
                        <w:t xml:space="preserve"> </w:t>
                      </w:r>
                      <w:r>
                        <w:rPr>
                          <w:rFonts w:ascii="Arial" w:hAnsi="Arial" w:cs="Arial"/>
                        </w:rPr>
                        <w:t xml:space="preserve">(FR.13 notamment), </w:t>
                      </w:r>
                      <w:r w:rsidRPr="00F82C11">
                        <w:rPr>
                          <w:rFonts w:ascii="Arial" w:hAnsi="Arial" w:cs="Arial"/>
                        </w:rPr>
                        <w:t xml:space="preserve">les différents contrats </w:t>
                      </w:r>
                      <w:r>
                        <w:rPr>
                          <w:rFonts w:ascii="Arial" w:hAnsi="Arial" w:cs="Arial"/>
                        </w:rPr>
                        <w:t>doivent être</w:t>
                      </w:r>
                      <w:r w:rsidRPr="00F82C11">
                        <w:rPr>
                          <w:rFonts w:ascii="Arial" w:hAnsi="Arial" w:cs="Arial"/>
                        </w:rPr>
                        <w:t xml:space="preserve"> ventilés</w:t>
                      </w:r>
                      <w:r>
                        <w:rPr>
                          <w:rFonts w:ascii="Arial" w:hAnsi="Arial" w:cs="Arial"/>
                        </w:rPr>
                        <w:t xml:space="preserve"> ici</w:t>
                      </w:r>
                      <w:r w:rsidRPr="00F82C11">
                        <w:rPr>
                          <w:rFonts w:ascii="Arial" w:hAnsi="Arial" w:cs="Arial"/>
                        </w:rPr>
                        <w:t xml:space="preserve"> </w:t>
                      </w:r>
                      <w:r w:rsidRPr="0012089B">
                        <w:rPr>
                          <w:rFonts w:ascii="Arial" w:hAnsi="Arial" w:cs="Arial"/>
                          <w:b/>
                          <w:color w:val="E36C0A"/>
                        </w:rPr>
                        <w:t>par</w:t>
                      </w:r>
                      <w:r w:rsidRPr="0012089B">
                        <w:rPr>
                          <w:rFonts w:ascii="Arial" w:hAnsi="Arial" w:cs="Arial"/>
                          <w:b/>
                          <w:bCs/>
                          <w:color w:val="E36C0A"/>
                        </w:rPr>
                        <w:t xml:space="preserve"> garanties, et non par contrats</w:t>
                      </w:r>
                      <w:r w:rsidRPr="0012089B">
                        <w:rPr>
                          <w:rFonts w:ascii="Arial" w:hAnsi="Arial" w:cs="Arial"/>
                          <w:bCs/>
                          <w:color w:val="E36C0A"/>
                        </w:rPr>
                        <w:t> :</w:t>
                      </w:r>
                      <w:r w:rsidRPr="007733AE">
                        <w:rPr>
                          <w:rFonts w:ascii="Arial" w:hAnsi="Arial" w:cs="Arial"/>
                          <w:bCs/>
                          <w:color w:val="365F91"/>
                        </w:rPr>
                        <w:t xml:space="preserve"> </w:t>
                      </w:r>
                      <w:r w:rsidRPr="00F82C11">
                        <w:rPr>
                          <w:rFonts w:ascii="Arial" w:hAnsi="Arial" w:cs="Arial"/>
                        </w:rPr>
                        <w:t>garanties frais de soins, garanties autres dommages corporels</w:t>
                      </w:r>
                      <w:r>
                        <w:rPr>
                          <w:rFonts w:ascii="Arial" w:hAnsi="Arial" w:cs="Arial"/>
                        </w:rPr>
                        <w:t xml:space="preserve">, </w:t>
                      </w:r>
                      <w:r w:rsidR="001916D2">
                        <w:rPr>
                          <w:rFonts w:ascii="Arial" w:hAnsi="Arial" w:cs="Arial"/>
                        </w:rPr>
                        <w:t>etc.</w:t>
                      </w:r>
                    </w:p>
                    <w:p w14:paraId="1BF15213" w14:textId="77777777" w:rsidR="00B667B2" w:rsidRDefault="00B667B2" w:rsidP="0036546D">
                      <w:pPr>
                        <w:jc w:val="both"/>
                        <w:rPr>
                          <w:rFonts w:ascii="Arial" w:hAnsi="Arial" w:cs="Arial"/>
                        </w:rPr>
                      </w:pPr>
                    </w:p>
                    <w:p w14:paraId="13E65C3A" w14:textId="77777777" w:rsidR="00B667B2" w:rsidRPr="0012089B" w:rsidRDefault="00B667B2" w:rsidP="0036546D">
                      <w:pPr>
                        <w:jc w:val="both"/>
                        <w:rPr>
                          <w:rFonts w:ascii="Arial" w:hAnsi="Arial" w:cs="Arial"/>
                          <w:b/>
                          <w:color w:val="E36C0A"/>
                        </w:rPr>
                      </w:pPr>
                      <w:r w:rsidRPr="007733AE">
                        <w:rPr>
                          <w:rFonts w:ascii="Arial" w:hAnsi="Arial" w:cs="Arial"/>
                        </w:rPr>
                        <w:t xml:space="preserve">Les garanties regroupent, dans tous les cas, les </w:t>
                      </w:r>
                      <w:r w:rsidRPr="0012089B">
                        <w:rPr>
                          <w:rFonts w:ascii="Arial" w:hAnsi="Arial" w:cs="Arial"/>
                          <w:b/>
                          <w:color w:val="E36C0A"/>
                        </w:rPr>
                        <w:t>garanties offertes à titre principal ainsi que celles offertes à titre accessoire ou complémentaire</w:t>
                      </w:r>
                      <w:r w:rsidRPr="0012089B">
                        <w:rPr>
                          <w:rFonts w:ascii="Arial" w:hAnsi="Arial" w:cs="Arial"/>
                          <w:color w:val="E36C0A"/>
                        </w:rPr>
                        <w:t>.</w:t>
                      </w:r>
                    </w:p>
                    <w:p w14:paraId="076CCED4" w14:textId="77777777" w:rsidR="00B667B2" w:rsidRDefault="00B667B2" w:rsidP="0036546D">
                      <w:pPr>
                        <w:jc w:val="both"/>
                        <w:rPr>
                          <w:rFonts w:ascii="Arial" w:hAnsi="Arial" w:cs="Arial"/>
                        </w:rPr>
                      </w:pPr>
                      <w:r w:rsidRPr="00F82C11">
                        <w:rPr>
                          <w:rFonts w:ascii="Arial" w:hAnsi="Arial" w:cs="Arial"/>
                        </w:rPr>
                        <w:t>Exemple : les garanties « frais de soins » regroupent les garanties « frais de soins » des contrats santé, ainsi que les garanties « frais de soins » des contrats « accidents » ; elles excluent en revanche les garanties autres que « frais de soins » (comme les garanties « dépendance ») incluses ou accessoires aux contrats santé.</w:t>
                      </w:r>
                    </w:p>
                    <w:p w14:paraId="74473F81" w14:textId="77777777" w:rsidR="00B667B2" w:rsidRDefault="00B667B2" w:rsidP="0036546D">
                      <w:pPr>
                        <w:jc w:val="both"/>
                        <w:rPr>
                          <w:rFonts w:ascii="Arial" w:hAnsi="Arial" w:cs="Arial"/>
                        </w:rPr>
                      </w:pPr>
                    </w:p>
                    <w:p w14:paraId="6C5C234F" w14:textId="77777777" w:rsidR="00B667B2" w:rsidRPr="00A20958" w:rsidRDefault="00B667B2" w:rsidP="0036546D">
                      <w:pPr>
                        <w:jc w:val="both"/>
                        <w:rPr>
                          <w:rFonts w:ascii="Arial" w:hAnsi="Arial" w:cs="Arial"/>
                        </w:rPr>
                      </w:pPr>
                      <w:r>
                        <w:rPr>
                          <w:rFonts w:ascii="Arial" w:hAnsi="Arial" w:cs="Arial"/>
                        </w:rPr>
                        <w:t xml:space="preserve">Les garanties des </w:t>
                      </w:r>
                      <w:r w:rsidRPr="000C0626">
                        <w:rPr>
                          <w:rFonts w:ascii="Arial" w:hAnsi="Arial" w:cs="Arial"/>
                          <w:b/>
                          <w:color w:val="E36C0A"/>
                        </w:rPr>
                        <w:t>contrats emprunteurs sont systématiquement exclues</w:t>
                      </w:r>
                      <w:r>
                        <w:rPr>
                          <w:rFonts w:ascii="Arial" w:hAnsi="Arial" w:cs="Arial"/>
                        </w:rPr>
                        <w:t xml:space="preserve">, de même que celles qui correspondent à de </w:t>
                      </w:r>
                      <w:r w:rsidRPr="00AE75D0">
                        <w:rPr>
                          <w:rFonts w:ascii="Arial" w:hAnsi="Arial" w:cs="Arial"/>
                          <w:b/>
                          <w:color w:val="E36C0A"/>
                        </w:rPr>
                        <w:t>l’action sociale « non assurantielle »</w:t>
                      </w:r>
                      <w:r w:rsidRPr="00B349AA">
                        <w:rPr>
                          <w:rFonts w:ascii="Arial" w:hAnsi="Arial" w:cs="Arial"/>
                        </w:rPr>
                        <w:t>, comptabilisée en « non-technique »</w:t>
                      </w:r>
                      <w:r>
                        <w:rPr>
                          <w:rFonts w:ascii="Arial" w:hAnsi="Arial" w:cs="Arial"/>
                        </w:rPr>
                        <w:t>.</w:t>
                      </w:r>
                    </w:p>
                  </w:txbxContent>
                </v:textbox>
                <w10:anchorlock/>
              </v:shape>
            </w:pict>
          </mc:Fallback>
        </mc:AlternateContent>
      </w:r>
    </w:p>
    <w:p w14:paraId="52B04DC2" w14:textId="77777777" w:rsidR="0036546D" w:rsidRDefault="0036546D" w:rsidP="00F82C11">
      <w:pPr>
        <w:jc w:val="both"/>
        <w:rPr>
          <w:rFonts w:ascii="Arial" w:hAnsi="Arial" w:cs="Arial"/>
        </w:rPr>
      </w:pPr>
    </w:p>
    <w:p w14:paraId="50A3E384" w14:textId="77777777" w:rsidR="009D78D9" w:rsidRDefault="009D78D9" w:rsidP="00F82C11">
      <w:pPr>
        <w:jc w:val="both"/>
        <w:rPr>
          <w:rFonts w:ascii="Arial" w:hAnsi="Arial" w:cs="Arial"/>
        </w:rPr>
      </w:pPr>
    </w:p>
    <w:p w14:paraId="3A5C2934" w14:textId="77777777" w:rsidR="009D78D9" w:rsidRPr="00F82C11" w:rsidRDefault="009D78D9" w:rsidP="00F82C11">
      <w:pPr>
        <w:jc w:val="both"/>
        <w:rPr>
          <w:rFonts w:ascii="Arial" w:hAnsi="Arial" w:cs="Arial"/>
        </w:rPr>
      </w:pPr>
    </w:p>
    <w:p w14:paraId="7CA57918" w14:textId="77777777" w:rsidR="009101DE" w:rsidRPr="00B92548" w:rsidRDefault="00D8455B" w:rsidP="00852A24">
      <w:pPr>
        <w:ind w:left="720"/>
        <w:jc w:val="both"/>
        <w:rPr>
          <w:rFonts w:ascii="Arial" w:hAnsi="Arial" w:cs="Arial"/>
          <w:b/>
          <w:color w:val="365F91"/>
        </w:rPr>
      </w:pPr>
      <w:r>
        <w:rPr>
          <w:rFonts w:ascii="Arial" w:hAnsi="Arial" w:cs="Arial"/>
          <w:b/>
          <w:color w:val="365F91"/>
        </w:rPr>
        <w:t>G</w:t>
      </w:r>
      <w:r w:rsidR="00CF786B">
        <w:rPr>
          <w:rFonts w:ascii="Arial" w:hAnsi="Arial" w:cs="Arial"/>
          <w:b/>
          <w:color w:val="365F91"/>
        </w:rPr>
        <w:t>aranties frais de soins</w:t>
      </w:r>
      <w:r>
        <w:rPr>
          <w:rFonts w:ascii="Arial" w:hAnsi="Arial" w:cs="Arial"/>
          <w:b/>
          <w:color w:val="365F91"/>
        </w:rPr>
        <w:t xml:space="preserve"> (individuelles et collectives)</w:t>
      </w:r>
    </w:p>
    <w:p w14:paraId="73237950" w14:textId="77777777" w:rsidR="00A13036" w:rsidRPr="00F82C11" w:rsidRDefault="00A13036" w:rsidP="00F82C11">
      <w:pPr>
        <w:jc w:val="both"/>
        <w:rPr>
          <w:rFonts w:ascii="Arial" w:hAnsi="Arial" w:cs="Arial"/>
        </w:rPr>
      </w:pPr>
    </w:p>
    <w:p w14:paraId="32F1EBF9" w14:textId="57ADFBCA" w:rsidR="0089136D" w:rsidRDefault="00D8455B" w:rsidP="00232552">
      <w:pPr>
        <w:jc w:val="both"/>
        <w:rPr>
          <w:rFonts w:ascii="Arial" w:hAnsi="Arial" w:cs="Arial"/>
        </w:rPr>
      </w:pPr>
      <w:r>
        <w:rPr>
          <w:rFonts w:ascii="Arial" w:hAnsi="Arial" w:cs="Arial"/>
        </w:rPr>
        <w:t>Il s’agit des</w:t>
      </w:r>
      <w:r w:rsidR="003D06EF" w:rsidRPr="00F82C11">
        <w:rPr>
          <w:rFonts w:ascii="Arial" w:hAnsi="Arial" w:cs="Arial"/>
        </w:rPr>
        <w:t xml:space="preserve"> </w:t>
      </w:r>
      <w:r w:rsidR="003D06EF" w:rsidRPr="00C66DE0">
        <w:rPr>
          <w:rFonts w:ascii="Arial" w:hAnsi="Arial" w:cs="Arial"/>
          <w:b/>
          <w:color w:val="365F91"/>
        </w:rPr>
        <w:t>garanties « frais de soins »</w:t>
      </w:r>
      <w:r w:rsidR="003D06EF" w:rsidRPr="00F82C11">
        <w:rPr>
          <w:rFonts w:ascii="Arial" w:hAnsi="Arial" w:cs="Arial"/>
        </w:rPr>
        <w:t xml:space="preserve"> </w:t>
      </w:r>
      <w:r w:rsidR="00232552">
        <w:rPr>
          <w:rFonts w:ascii="Arial" w:hAnsi="Arial" w:cs="Arial"/>
        </w:rPr>
        <w:t xml:space="preserve">telles que définies </w:t>
      </w:r>
      <w:r w:rsidR="003A260A">
        <w:rPr>
          <w:rFonts w:ascii="Arial" w:hAnsi="Arial" w:cs="Arial"/>
        </w:rPr>
        <w:t>dans les états FR.13.01, FR.13.02 et FR.13.03 : Affaires directes France, dommages corporels individuels (cat. 20) ou collectifs (cat. 21), Santé (frais de soins).</w:t>
      </w:r>
    </w:p>
    <w:p w14:paraId="05F67751" w14:textId="77777777" w:rsidR="003A260A" w:rsidRDefault="003A260A" w:rsidP="00232552">
      <w:pPr>
        <w:jc w:val="both"/>
        <w:rPr>
          <w:rFonts w:ascii="Arial" w:hAnsi="Arial" w:cs="Arial"/>
        </w:rPr>
      </w:pPr>
    </w:p>
    <w:p w14:paraId="5B4C1951" w14:textId="77777777" w:rsidR="00E81B6A" w:rsidRPr="00F82C11" w:rsidRDefault="003D06EF" w:rsidP="00F82C11">
      <w:pPr>
        <w:jc w:val="both"/>
        <w:rPr>
          <w:rFonts w:ascii="Arial" w:hAnsi="Arial" w:cs="Arial"/>
        </w:rPr>
      </w:pPr>
      <w:r w:rsidRPr="00F82C11">
        <w:rPr>
          <w:rFonts w:ascii="Arial" w:hAnsi="Arial" w:cs="Arial"/>
        </w:rPr>
        <w:t xml:space="preserve">Ces garanties </w:t>
      </w:r>
      <w:r w:rsidR="003A260A">
        <w:rPr>
          <w:rFonts w:ascii="Arial" w:hAnsi="Arial" w:cs="Arial"/>
        </w:rPr>
        <w:t xml:space="preserve">« frais de soins » </w:t>
      </w:r>
      <w:r w:rsidRPr="00F82C11">
        <w:rPr>
          <w:rFonts w:ascii="Arial" w:hAnsi="Arial" w:cs="Arial"/>
        </w:rPr>
        <w:t>peuvent être les garanties principales du contrat ou être compl</w:t>
      </w:r>
      <w:r w:rsidR="00D8455B">
        <w:rPr>
          <w:rFonts w:ascii="Arial" w:hAnsi="Arial" w:cs="Arial"/>
        </w:rPr>
        <w:t>émentaires à une autre garantie</w:t>
      </w:r>
      <w:r w:rsidRPr="00F82C11">
        <w:rPr>
          <w:rFonts w:ascii="Arial" w:hAnsi="Arial" w:cs="Arial"/>
        </w:rPr>
        <w:t xml:space="preserve"> </w:t>
      </w:r>
      <w:r w:rsidR="00D8455B">
        <w:rPr>
          <w:rFonts w:ascii="Arial" w:hAnsi="Arial" w:cs="Arial"/>
        </w:rPr>
        <w:t>(</w:t>
      </w:r>
      <w:r w:rsidR="00E81B6A" w:rsidRPr="00F82C11">
        <w:rPr>
          <w:rFonts w:ascii="Arial" w:hAnsi="Arial" w:cs="Arial"/>
        </w:rPr>
        <w:t>par exemple</w:t>
      </w:r>
      <w:r w:rsidR="00462373" w:rsidRPr="00F82C11">
        <w:rPr>
          <w:rFonts w:ascii="Arial" w:hAnsi="Arial" w:cs="Arial"/>
        </w:rPr>
        <w:t>,</w:t>
      </w:r>
      <w:r w:rsidR="00E81B6A" w:rsidRPr="00F82C11">
        <w:rPr>
          <w:rFonts w:ascii="Arial" w:hAnsi="Arial" w:cs="Arial"/>
        </w:rPr>
        <w:t xml:space="preserve"> les garanties « frais de soins » </w:t>
      </w:r>
      <w:r w:rsidR="00515FE2">
        <w:rPr>
          <w:rFonts w:ascii="Arial" w:hAnsi="Arial" w:cs="Arial"/>
        </w:rPr>
        <w:t xml:space="preserve">accessoires à </w:t>
      </w:r>
      <w:r w:rsidR="00E81B6A" w:rsidRPr="00F82C11">
        <w:rPr>
          <w:rFonts w:ascii="Arial" w:hAnsi="Arial" w:cs="Arial"/>
        </w:rPr>
        <w:t>des contrats « </w:t>
      </w:r>
      <w:r w:rsidR="00515FE2">
        <w:rPr>
          <w:rFonts w:ascii="Arial" w:hAnsi="Arial" w:cs="Arial"/>
        </w:rPr>
        <w:t>décès</w:t>
      </w:r>
      <w:r w:rsidR="00E81B6A" w:rsidRPr="00F82C11">
        <w:rPr>
          <w:rFonts w:ascii="Arial" w:hAnsi="Arial" w:cs="Arial"/>
        </w:rPr>
        <w:t> »</w:t>
      </w:r>
      <w:r w:rsidR="003A260A">
        <w:rPr>
          <w:rFonts w:ascii="Arial" w:hAnsi="Arial" w:cs="Arial"/>
        </w:rPr>
        <w:t xml:space="preserve"> ou « invalidité »</w:t>
      </w:r>
      <w:r w:rsidR="00D8455B">
        <w:rPr>
          <w:rFonts w:ascii="Arial" w:hAnsi="Arial" w:cs="Arial"/>
        </w:rPr>
        <w:t>)</w:t>
      </w:r>
      <w:r w:rsidR="00E81B6A" w:rsidRPr="00F82C11">
        <w:rPr>
          <w:rFonts w:ascii="Arial" w:hAnsi="Arial" w:cs="Arial"/>
        </w:rPr>
        <w:t>.</w:t>
      </w:r>
    </w:p>
    <w:p w14:paraId="11742FCA" w14:textId="77777777" w:rsidR="005D0C2E" w:rsidRPr="00F82C11" w:rsidRDefault="005D0C2E" w:rsidP="00F82C11">
      <w:pPr>
        <w:jc w:val="both"/>
        <w:rPr>
          <w:rFonts w:ascii="Arial" w:hAnsi="Arial" w:cs="Arial"/>
        </w:rPr>
      </w:pPr>
    </w:p>
    <w:p w14:paraId="315A196C" w14:textId="77777777" w:rsidR="00A13036" w:rsidRDefault="00D8455B" w:rsidP="00F82C11">
      <w:pPr>
        <w:jc w:val="both"/>
        <w:rPr>
          <w:rFonts w:ascii="Arial" w:hAnsi="Arial" w:cs="Arial"/>
        </w:rPr>
      </w:pPr>
      <w:r>
        <w:rPr>
          <w:rFonts w:ascii="Arial" w:hAnsi="Arial" w:cs="Arial"/>
        </w:rPr>
        <w:t>A</w:t>
      </w:r>
      <w:r w:rsidR="00C66DE0">
        <w:rPr>
          <w:rFonts w:ascii="Arial" w:hAnsi="Arial" w:cs="Arial"/>
        </w:rPr>
        <w:t>u sein des garanties</w:t>
      </w:r>
      <w:r w:rsidR="003A260A">
        <w:rPr>
          <w:rFonts w:ascii="Arial" w:hAnsi="Arial" w:cs="Arial"/>
        </w:rPr>
        <w:t xml:space="preserve">, </w:t>
      </w:r>
      <w:r>
        <w:rPr>
          <w:rFonts w:ascii="Arial" w:hAnsi="Arial" w:cs="Arial"/>
        </w:rPr>
        <w:t>les « </w:t>
      </w:r>
      <w:r w:rsidRPr="00C66DE0">
        <w:rPr>
          <w:rFonts w:ascii="Arial" w:hAnsi="Arial" w:cs="Arial"/>
          <w:b/>
          <w:color w:val="365F91"/>
        </w:rPr>
        <w:t>garanties frais de soins des contrats responsables</w:t>
      </w:r>
      <w:r>
        <w:rPr>
          <w:rFonts w:ascii="Arial" w:hAnsi="Arial" w:cs="Arial"/>
        </w:rPr>
        <w:t xml:space="preserve"> » sont </w:t>
      </w:r>
      <w:r w:rsidR="003A260A">
        <w:rPr>
          <w:rFonts w:ascii="Arial" w:hAnsi="Arial" w:cs="Arial"/>
        </w:rPr>
        <w:t>celles relatives à</w:t>
      </w:r>
      <w:r w:rsidR="003D06EF" w:rsidRPr="00F82C11">
        <w:rPr>
          <w:rFonts w:ascii="Arial" w:hAnsi="Arial" w:cs="Arial"/>
        </w:rPr>
        <w:t xml:space="preserve"> </w:t>
      </w:r>
      <w:r w:rsidR="003A260A">
        <w:rPr>
          <w:rFonts w:ascii="Arial" w:hAnsi="Arial" w:cs="Arial"/>
        </w:rPr>
        <w:t>d</w:t>
      </w:r>
      <w:r w:rsidR="003D06EF" w:rsidRPr="00F82C11">
        <w:rPr>
          <w:rFonts w:ascii="Arial" w:hAnsi="Arial" w:cs="Arial"/>
        </w:rPr>
        <w:t>es contrats santé «</w:t>
      </w:r>
      <w:r w:rsidR="005F6D28" w:rsidRPr="00F82C11">
        <w:rPr>
          <w:rFonts w:ascii="Arial" w:hAnsi="Arial" w:cs="Arial"/>
        </w:rPr>
        <w:t xml:space="preserve"> solidaires et </w:t>
      </w:r>
      <w:r w:rsidR="003D06EF" w:rsidRPr="00F82C11">
        <w:rPr>
          <w:rFonts w:ascii="Arial" w:hAnsi="Arial" w:cs="Arial"/>
        </w:rPr>
        <w:t>responsables »</w:t>
      </w:r>
      <w:r w:rsidR="005F6D28" w:rsidRPr="00F82C11">
        <w:rPr>
          <w:rFonts w:ascii="Arial" w:hAnsi="Arial" w:cs="Arial"/>
        </w:rPr>
        <w:t xml:space="preserve"> </w:t>
      </w:r>
      <w:r>
        <w:rPr>
          <w:rFonts w:ascii="Arial" w:hAnsi="Arial" w:cs="Arial"/>
        </w:rPr>
        <w:t>tels que définis dans le</w:t>
      </w:r>
      <w:r w:rsidR="005F6D28" w:rsidRPr="00F82C11">
        <w:rPr>
          <w:rFonts w:ascii="Arial" w:hAnsi="Arial" w:cs="Arial"/>
        </w:rPr>
        <w:t xml:space="preserve"> C</w:t>
      </w:r>
      <w:r>
        <w:rPr>
          <w:rFonts w:ascii="Arial" w:hAnsi="Arial" w:cs="Arial"/>
        </w:rPr>
        <w:t>GI, articles 995-15° et 995-16</w:t>
      </w:r>
      <w:r w:rsidR="003D06EF" w:rsidRPr="00F82C11">
        <w:rPr>
          <w:rFonts w:ascii="Arial" w:hAnsi="Arial" w:cs="Arial"/>
        </w:rPr>
        <w:t>.</w:t>
      </w:r>
    </w:p>
    <w:p w14:paraId="688E112F" w14:textId="77777777" w:rsidR="00F74C9E" w:rsidRDefault="00F74C9E" w:rsidP="00F82C11">
      <w:pPr>
        <w:jc w:val="both"/>
        <w:rPr>
          <w:rFonts w:ascii="Arial" w:hAnsi="Arial" w:cs="Arial"/>
        </w:rPr>
      </w:pPr>
    </w:p>
    <w:p w14:paraId="2D3626D2" w14:textId="77777777" w:rsidR="00F74C9E" w:rsidRDefault="00F74C9E" w:rsidP="00F82C11">
      <w:pPr>
        <w:jc w:val="both"/>
        <w:rPr>
          <w:rFonts w:ascii="Arial" w:hAnsi="Arial" w:cs="Arial"/>
        </w:rPr>
      </w:pPr>
    </w:p>
    <w:p w14:paraId="117C0B9A" w14:textId="77777777" w:rsidR="003D06EF" w:rsidRPr="009B3794" w:rsidRDefault="00D8455B" w:rsidP="00852A24">
      <w:pPr>
        <w:ind w:left="720"/>
        <w:jc w:val="both"/>
        <w:rPr>
          <w:rFonts w:ascii="Arial" w:hAnsi="Arial" w:cs="Arial"/>
          <w:b/>
          <w:color w:val="365F91"/>
        </w:rPr>
      </w:pPr>
      <w:r>
        <w:rPr>
          <w:rFonts w:ascii="Arial" w:hAnsi="Arial" w:cs="Arial"/>
          <w:b/>
          <w:color w:val="365F91"/>
        </w:rPr>
        <w:t>G</w:t>
      </w:r>
      <w:r w:rsidR="00CF786B">
        <w:rPr>
          <w:rFonts w:ascii="Arial" w:hAnsi="Arial" w:cs="Arial"/>
          <w:b/>
          <w:color w:val="365F91"/>
        </w:rPr>
        <w:t>aranties autres dommages corporels</w:t>
      </w:r>
      <w:r w:rsidR="005C556A">
        <w:rPr>
          <w:rFonts w:ascii="Arial" w:hAnsi="Arial" w:cs="Arial"/>
          <w:b/>
          <w:color w:val="365F91"/>
        </w:rPr>
        <w:t>, hors contrats emprunteurs</w:t>
      </w:r>
    </w:p>
    <w:p w14:paraId="5ED5C718" w14:textId="77777777" w:rsidR="001E1DFC" w:rsidRPr="00F82C11" w:rsidRDefault="001E1DFC" w:rsidP="00F82C11">
      <w:pPr>
        <w:jc w:val="both"/>
        <w:rPr>
          <w:rFonts w:ascii="Arial" w:hAnsi="Arial" w:cs="Arial"/>
        </w:rPr>
      </w:pPr>
    </w:p>
    <w:p w14:paraId="4A43CDBE" w14:textId="48A14707" w:rsidR="005C556A" w:rsidRDefault="00D8455B" w:rsidP="005C556A">
      <w:pPr>
        <w:jc w:val="both"/>
        <w:rPr>
          <w:rFonts w:ascii="Arial" w:hAnsi="Arial" w:cs="Arial"/>
        </w:rPr>
      </w:pPr>
      <w:r>
        <w:rPr>
          <w:rFonts w:ascii="Arial" w:hAnsi="Arial" w:cs="Arial"/>
        </w:rPr>
        <w:t>L</w:t>
      </w:r>
      <w:r w:rsidR="001E1DFC" w:rsidRPr="00F82C11">
        <w:rPr>
          <w:rFonts w:ascii="Arial" w:hAnsi="Arial" w:cs="Arial"/>
        </w:rPr>
        <w:t>es garanties « </w:t>
      </w:r>
      <w:r w:rsidR="001E1DFC" w:rsidRPr="00C66DE0">
        <w:rPr>
          <w:rFonts w:ascii="Arial" w:hAnsi="Arial" w:cs="Arial"/>
          <w:b/>
          <w:color w:val="365F91"/>
        </w:rPr>
        <w:t>autres dommages corporels</w:t>
      </w:r>
      <w:r w:rsidR="001E1DFC" w:rsidRPr="00F82C11">
        <w:rPr>
          <w:rFonts w:ascii="Arial" w:hAnsi="Arial" w:cs="Arial"/>
        </w:rPr>
        <w:t xml:space="preserve"> » </w:t>
      </w:r>
      <w:r>
        <w:rPr>
          <w:rFonts w:ascii="Arial" w:hAnsi="Arial" w:cs="Arial"/>
        </w:rPr>
        <w:t>sont celles</w:t>
      </w:r>
      <w:r w:rsidR="005C556A">
        <w:rPr>
          <w:rFonts w:ascii="Arial" w:hAnsi="Arial" w:cs="Arial"/>
        </w:rPr>
        <w:t xml:space="preserve"> définies dans les états FR.13.01, FR.13.02 et FR.13.03 : Affaires directes France, dommages corporels individuels (cat. 20) ou collectifs (cat. 21), Autres (dont </w:t>
      </w:r>
      <w:proofErr w:type="spellStart"/>
      <w:r w:rsidR="005C556A">
        <w:rPr>
          <w:rFonts w:ascii="Arial" w:hAnsi="Arial" w:cs="Arial"/>
        </w:rPr>
        <w:t>incap</w:t>
      </w:r>
      <w:proofErr w:type="spellEnd"/>
      <w:r w:rsidR="005C556A">
        <w:rPr>
          <w:rFonts w:ascii="Arial" w:hAnsi="Arial" w:cs="Arial"/>
        </w:rPr>
        <w:t xml:space="preserve"> </w:t>
      </w:r>
      <w:proofErr w:type="spellStart"/>
      <w:r w:rsidR="005C556A">
        <w:rPr>
          <w:rFonts w:ascii="Arial" w:hAnsi="Arial" w:cs="Arial"/>
        </w:rPr>
        <w:t>inval</w:t>
      </w:r>
      <w:proofErr w:type="spellEnd"/>
      <w:r w:rsidR="005C556A">
        <w:rPr>
          <w:rFonts w:ascii="Arial" w:hAnsi="Arial" w:cs="Arial"/>
        </w:rPr>
        <w:t xml:space="preserve">), mais </w:t>
      </w:r>
      <w:r w:rsidR="005C556A" w:rsidRPr="005C556A">
        <w:rPr>
          <w:rFonts w:ascii="Arial" w:hAnsi="Arial" w:cs="Arial"/>
          <w:b/>
          <w:color w:val="365F91"/>
        </w:rPr>
        <w:t xml:space="preserve">à l’exclusion des garanties incapacité-invalidité souscrites dans le </w:t>
      </w:r>
      <w:r>
        <w:rPr>
          <w:rFonts w:ascii="Arial" w:hAnsi="Arial" w:cs="Arial"/>
          <w:b/>
          <w:color w:val="365F91"/>
        </w:rPr>
        <w:t>cadre</w:t>
      </w:r>
      <w:r w:rsidR="005C556A" w:rsidRPr="005C556A">
        <w:rPr>
          <w:rFonts w:ascii="Arial" w:hAnsi="Arial" w:cs="Arial"/>
          <w:b/>
          <w:color w:val="365F91"/>
        </w:rPr>
        <w:t xml:space="preserve"> de contrats emprunteurs</w:t>
      </w:r>
      <w:r w:rsidR="005C556A">
        <w:rPr>
          <w:rFonts w:ascii="Arial" w:hAnsi="Arial" w:cs="Arial"/>
        </w:rPr>
        <w:t>.</w:t>
      </w:r>
    </w:p>
    <w:p w14:paraId="2638CCB0" w14:textId="77777777" w:rsidR="0089136D" w:rsidRDefault="0089136D" w:rsidP="00F82C11">
      <w:pPr>
        <w:jc w:val="both"/>
        <w:rPr>
          <w:rFonts w:ascii="Arial" w:hAnsi="Arial" w:cs="Arial"/>
        </w:rPr>
      </w:pPr>
    </w:p>
    <w:p w14:paraId="6C114D88" w14:textId="77777777" w:rsidR="001E1DFC" w:rsidRPr="00F82C11" w:rsidRDefault="005C556A" w:rsidP="00F82C11">
      <w:pPr>
        <w:jc w:val="both"/>
        <w:rPr>
          <w:rFonts w:ascii="Arial" w:hAnsi="Arial" w:cs="Arial"/>
          <w:bCs/>
          <w:iCs/>
        </w:rPr>
      </w:pPr>
      <w:r w:rsidRPr="00F82C11">
        <w:rPr>
          <w:rFonts w:ascii="Arial" w:hAnsi="Arial" w:cs="Arial"/>
        </w:rPr>
        <w:t xml:space="preserve">Ces garanties </w:t>
      </w:r>
      <w:r>
        <w:rPr>
          <w:rFonts w:ascii="Arial" w:hAnsi="Arial" w:cs="Arial"/>
        </w:rPr>
        <w:t xml:space="preserve">« autres dommages corporels » </w:t>
      </w:r>
      <w:r w:rsidRPr="00F82C11">
        <w:rPr>
          <w:rFonts w:ascii="Arial" w:hAnsi="Arial" w:cs="Arial"/>
        </w:rPr>
        <w:t>peuvent être les garanties principales du contrat ou être complémentaires à une autre garantie.</w:t>
      </w:r>
      <w:r w:rsidR="001E1DFC" w:rsidRPr="00F82C11">
        <w:rPr>
          <w:rFonts w:ascii="Arial" w:hAnsi="Arial" w:cs="Arial"/>
        </w:rPr>
        <w:t xml:space="preserve"> </w:t>
      </w:r>
    </w:p>
    <w:p w14:paraId="6ED85330" w14:textId="77777777" w:rsidR="00DA352F" w:rsidRPr="00F82C11" w:rsidRDefault="00DA352F" w:rsidP="00F82C11">
      <w:pPr>
        <w:jc w:val="both"/>
        <w:rPr>
          <w:rFonts w:ascii="Arial" w:hAnsi="Arial" w:cs="Arial"/>
          <w:bCs/>
          <w:iCs/>
        </w:rPr>
      </w:pPr>
    </w:p>
    <w:p w14:paraId="7BFC5125" w14:textId="77777777" w:rsidR="0063362E" w:rsidRPr="00A20958" w:rsidRDefault="00852A24" w:rsidP="0063362E">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sidR="007E6DD5">
        <w:rPr>
          <w:rFonts w:ascii="Arial" w:hAnsi="Arial" w:cs="Arial"/>
          <w:b/>
          <w:color w:val="365F91"/>
        </w:rPr>
        <w:t>Garanties incapacité – indemnités journalières</w:t>
      </w:r>
      <w:r w:rsidR="00F62A5F" w:rsidRPr="00F82C11">
        <w:rPr>
          <w:rFonts w:ascii="Arial" w:hAnsi="Arial" w:cs="Arial"/>
        </w:rPr>
        <w:t xml:space="preserve"> : correspond aux garanties offertes en cas d’arrêt de travail en complément </w:t>
      </w:r>
      <w:r w:rsidR="00136057" w:rsidRPr="00F82C11">
        <w:rPr>
          <w:rFonts w:ascii="Arial" w:hAnsi="Arial" w:cs="Arial"/>
        </w:rPr>
        <w:t xml:space="preserve">ou non </w:t>
      </w:r>
      <w:r w:rsidR="00F62A5F" w:rsidRPr="00F82C11">
        <w:rPr>
          <w:rFonts w:ascii="Arial" w:hAnsi="Arial" w:cs="Arial"/>
        </w:rPr>
        <w:t>des prestations d’indemnités journalières versées par les régimes de sécurité sociale.</w:t>
      </w:r>
      <w:r w:rsidR="0010760B" w:rsidRPr="00F82C11">
        <w:rPr>
          <w:rFonts w:ascii="Arial" w:hAnsi="Arial" w:cs="Arial"/>
        </w:rPr>
        <w:t xml:space="preserve"> </w:t>
      </w:r>
      <w:r w:rsidR="0063362E">
        <w:rPr>
          <w:rFonts w:ascii="Arial" w:hAnsi="Arial" w:cs="Arial"/>
        </w:rPr>
        <w:t xml:space="preserve">Elles incluent les indemnités journalières pour maladie, </w:t>
      </w:r>
      <w:r w:rsidR="0063362E" w:rsidRPr="0063362E">
        <w:rPr>
          <w:rFonts w:ascii="Arial" w:hAnsi="Arial" w:cs="Arial"/>
        </w:rPr>
        <w:t>maternité</w:t>
      </w:r>
      <w:r w:rsidR="0063362E">
        <w:rPr>
          <w:rFonts w:ascii="Arial" w:hAnsi="Arial" w:cs="Arial"/>
        </w:rPr>
        <w:t xml:space="preserve">, accident du travail ou maladie professionnelle. </w:t>
      </w:r>
      <w:r w:rsidR="0010760B" w:rsidRPr="00F82C11">
        <w:rPr>
          <w:rFonts w:ascii="Arial" w:hAnsi="Arial" w:cs="Arial"/>
        </w:rPr>
        <w:t xml:space="preserve">Sont </w:t>
      </w:r>
      <w:r w:rsidR="001D43E1">
        <w:rPr>
          <w:rFonts w:ascii="Arial" w:hAnsi="Arial" w:cs="Arial"/>
        </w:rPr>
        <w:t>comptabilisées dans</w:t>
      </w:r>
      <w:r w:rsidR="0010760B" w:rsidRPr="00F82C11">
        <w:rPr>
          <w:rFonts w:ascii="Arial" w:hAnsi="Arial" w:cs="Arial"/>
        </w:rPr>
        <w:t xml:space="preserve"> cette ligne les garanties « </w:t>
      </w:r>
      <w:r w:rsidR="007E6DD5">
        <w:rPr>
          <w:rFonts w:ascii="Arial" w:hAnsi="Arial" w:cs="Arial"/>
        </w:rPr>
        <w:t xml:space="preserve">incapacité - </w:t>
      </w:r>
      <w:r w:rsidR="0010760B" w:rsidRPr="00F82C11">
        <w:rPr>
          <w:rFonts w:ascii="Arial" w:hAnsi="Arial" w:cs="Arial"/>
        </w:rPr>
        <w:t xml:space="preserve">indemnités journalières » </w:t>
      </w:r>
      <w:r w:rsidR="006D4BA6">
        <w:rPr>
          <w:rFonts w:ascii="Arial" w:hAnsi="Arial" w:cs="Arial"/>
        </w:rPr>
        <w:t>qu’elles soient principales ou accessoires à d’autres contrats</w:t>
      </w:r>
      <w:r w:rsidR="0010760B" w:rsidRPr="00F82C11">
        <w:rPr>
          <w:rFonts w:ascii="Arial" w:hAnsi="Arial" w:cs="Arial"/>
        </w:rPr>
        <w:t>.</w:t>
      </w:r>
      <w:r w:rsidR="0063362E" w:rsidRPr="0063362E">
        <w:rPr>
          <w:rFonts w:ascii="Arial" w:hAnsi="Arial" w:cs="Arial"/>
        </w:rPr>
        <w:t xml:space="preserve"> </w:t>
      </w:r>
    </w:p>
    <w:p w14:paraId="19C1EA43" w14:textId="77777777" w:rsidR="00F62A5F" w:rsidRPr="00F82C11" w:rsidRDefault="00F62A5F" w:rsidP="00F82C11">
      <w:pPr>
        <w:jc w:val="both"/>
        <w:rPr>
          <w:rFonts w:ascii="Arial" w:hAnsi="Arial" w:cs="Arial"/>
        </w:rPr>
      </w:pPr>
    </w:p>
    <w:p w14:paraId="3F44BC85" w14:textId="77777777" w:rsidR="00761A7C" w:rsidRPr="00F82C11" w:rsidRDefault="00852A24" w:rsidP="00F82C11">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sidR="007E6DD5">
        <w:rPr>
          <w:rFonts w:ascii="Arial" w:hAnsi="Arial" w:cs="Arial"/>
          <w:b/>
          <w:color w:val="365F91"/>
        </w:rPr>
        <w:t>Garanties invalidité</w:t>
      </w:r>
      <w:r w:rsidR="006D4BA6" w:rsidRPr="00F82C11">
        <w:rPr>
          <w:rFonts w:ascii="Arial" w:hAnsi="Arial" w:cs="Arial"/>
        </w:rPr>
        <w:t> </w:t>
      </w:r>
      <w:r w:rsidR="005D538C">
        <w:rPr>
          <w:rFonts w:ascii="Arial" w:hAnsi="Arial" w:cs="Arial"/>
          <w:b/>
          <w:color w:val="365F91"/>
        </w:rPr>
        <w:t xml:space="preserve">: </w:t>
      </w:r>
      <w:r w:rsidR="007E6DD5">
        <w:rPr>
          <w:rFonts w:ascii="Arial" w:hAnsi="Arial" w:cs="Arial"/>
        </w:rPr>
        <w:t>correspond aux</w:t>
      </w:r>
      <w:r w:rsidR="00FA5FFF" w:rsidRPr="00F82C11">
        <w:rPr>
          <w:rFonts w:ascii="Arial" w:hAnsi="Arial" w:cs="Arial"/>
        </w:rPr>
        <w:t xml:space="preserve"> garanties offertes en cas d’invalidité </w:t>
      </w:r>
      <w:r w:rsidR="00FA5FFF" w:rsidRPr="00F82C11">
        <w:rPr>
          <w:rFonts w:ascii="Arial" w:hAnsi="Arial" w:cs="Arial"/>
          <w:i/>
          <w:iCs/>
        </w:rPr>
        <w:t>(cf. article L341-4 du code de la sécurité sociale)</w:t>
      </w:r>
      <w:r w:rsidR="007E6DD5">
        <w:rPr>
          <w:rFonts w:ascii="Arial" w:hAnsi="Arial" w:cs="Arial"/>
          <w:i/>
          <w:iCs/>
        </w:rPr>
        <w:t xml:space="preserve">, </w:t>
      </w:r>
      <w:r w:rsidR="007E6DD5" w:rsidRPr="007E6DD5">
        <w:rPr>
          <w:rFonts w:ascii="Arial" w:hAnsi="Arial" w:cs="Arial"/>
        </w:rPr>
        <w:t>elles-mêmes</w:t>
      </w:r>
      <w:r w:rsidR="00FA5FFF" w:rsidRPr="00F82C11">
        <w:rPr>
          <w:rFonts w:ascii="Arial" w:hAnsi="Arial" w:cs="Arial"/>
        </w:rPr>
        <w:t xml:space="preserve"> </w:t>
      </w:r>
      <w:r w:rsidR="007E6DD5">
        <w:rPr>
          <w:rFonts w:ascii="Arial" w:hAnsi="Arial" w:cs="Arial"/>
        </w:rPr>
        <w:t xml:space="preserve">selon qu’elles ont donné lieu à un </w:t>
      </w:r>
      <w:r w:rsidR="007E6DD5" w:rsidRPr="007E6DD5">
        <w:rPr>
          <w:rFonts w:ascii="Arial" w:hAnsi="Arial" w:cs="Arial"/>
          <w:b/>
          <w:color w:val="365F91"/>
        </w:rPr>
        <w:t>versement d’une rente d’invalidité</w:t>
      </w:r>
      <w:r w:rsidR="007E6DD5">
        <w:rPr>
          <w:rFonts w:ascii="Arial" w:hAnsi="Arial" w:cs="Arial"/>
        </w:rPr>
        <w:t xml:space="preserve">, </w:t>
      </w:r>
      <w:r w:rsidR="00FA5FFF" w:rsidRPr="00F82C11">
        <w:rPr>
          <w:rFonts w:ascii="Arial" w:hAnsi="Arial" w:cs="Arial"/>
        </w:rPr>
        <w:t xml:space="preserve">ou encore </w:t>
      </w:r>
      <w:r w:rsidR="007E6DD5">
        <w:rPr>
          <w:rFonts w:ascii="Arial" w:hAnsi="Arial" w:cs="Arial"/>
        </w:rPr>
        <w:t xml:space="preserve">au </w:t>
      </w:r>
      <w:r w:rsidR="00FA5FFF" w:rsidRPr="00F82C11">
        <w:rPr>
          <w:rFonts w:ascii="Arial" w:hAnsi="Arial" w:cs="Arial"/>
        </w:rPr>
        <w:t xml:space="preserve">versement d’un </w:t>
      </w:r>
      <w:r w:rsidR="00FA5FFF" w:rsidRPr="007E6DD5">
        <w:rPr>
          <w:rFonts w:ascii="Arial" w:hAnsi="Arial" w:cs="Arial"/>
          <w:b/>
          <w:color w:val="365F91"/>
        </w:rPr>
        <w:t>capital</w:t>
      </w:r>
      <w:r w:rsidR="007E6DD5" w:rsidRPr="007E6DD5">
        <w:rPr>
          <w:rFonts w:ascii="Arial" w:hAnsi="Arial" w:cs="Arial"/>
          <w:b/>
          <w:color w:val="365F91"/>
        </w:rPr>
        <w:t xml:space="preserve"> pour invalidité</w:t>
      </w:r>
      <w:r w:rsidR="00136057" w:rsidRPr="00F82C11">
        <w:rPr>
          <w:rFonts w:ascii="Arial" w:hAnsi="Arial" w:cs="Arial"/>
        </w:rPr>
        <w:t>.</w:t>
      </w:r>
      <w:r w:rsidR="0010760B" w:rsidRPr="00F82C11">
        <w:rPr>
          <w:rFonts w:ascii="Arial" w:hAnsi="Arial" w:cs="Arial"/>
        </w:rPr>
        <w:t xml:space="preserve"> </w:t>
      </w:r>
      <w:r w:rsidR="006D4BA6" w:rsidRPr="00F82C11">
        <w:rPr>
          <w:rFonts w:ascii="Arial" w:hAnsi="Arial" w:cs="Arial"/>
        </w:rPr>
        <w:t xml:space="preserve">Sont </w:t>
      </w:r>
      <w:r w:rsidR="006D4BA6">
        <w:rPr>
          <w:rFonts w:ascii="Arial" w:hAnsi="Arial" w:cs="Arial"/>
        </w:rPr>
        <w:t>comptabilisées dans</w:t>
      </w:r>
      <w:r w:rsidR="006D4BA6" w:rsidRPr="00F82C11">
        <w:rPr>
          <w:rFonts w:ascii="Arial" w:hAnsi="Arial" w:cs="Arial"/>
        </w:rPr>
        <w:t xml:space="preserve"> cette ligne les garanties « </w:t>
      </w:r>
      <w:r w:rsidR="006D4BA6">
        <w:rPr>
          <w:rFonts w:ascii="Arial" w:hAnsi="Arial" w:cs="Arial"/>
        </w:rPr>
        <w:t>invalidité</w:t>
      </w:r>
      <w:r w:rsidR="006D4BA6" w:rsidRPr="00F82C11">
        <w:rPr>
          <w:rFonts w:ascii="Arial" w:hAnsi="Arial" w:cs="Arial"/>
        </w:rPr>
        <w:t xml:space="preserve"> » </w:t>
      </w:r>
      <w:r w:rsidR="006D4BA6">
        <w:rPr>
          <w:rFonts w:ascii="Arial" w:hAnsi="Arial" w:cs="Arial"/>
        </w:rPr>
        <w:t>qu’elles soient principales ou accessoires à d’autres contrats</w:t>
      </w:r>
      <w:r w:rsidR="006D4BA6" w:rsidRPr="00F82C11">
        <w:rPr>
          <w:rFonts w:ascii="Arial" w:hAnsi="Arial" w:cs="Arial"/>
        </w:rPr>
        <w:t>.</w:t>
      </w:r>
    </w:p>
    <w:p w14:paraId="4B010C4A" w14:textId="77777777" w:rsidR="00C0514F" w:rsidRPr="00F82C11" w:rsidRDefault="00C0514F" w:rsidP="00F82C11">
      <w:pPr>
        <w:jc w:val="both"/>
        <w:rPr>
          <w:rFonts w:ascii="Arial" w:hAnsi="Arial" w:cs="Arial"/>
        </w:rPr>
      </w:pPr>
    </w:p>
    <w:p w14:paraId="024141C9" w14:textId="77777777" w:rsidR="008E7D8B" w:rsidRPr="00F82C11" w:rsidRDefault="0043477F" w:rsidP="007E6DD5">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sidR="007E6DD5">
        <w:rPr>
          <w:rFonts w:ascii="Arial" w:hAnsi="Arial" w:cs="Arial"/>
          <w:b/>
          <w:color w:val="365F91"/>
        </w:rPr>
        <w:t>Garanties dépendance</w:t>
      </w:r>
      <w:r w:rsidR="005D538C">
        <w:rPr>
          <w:rFonts w:ascii="Arial" w:hAnsi="Arial" w:cs="Arial"/>
          <w:b/>
          <w:color w:val="365F91"/>
        </w:rPr>
        <w:t xml:space="preserve"> : </w:t>
      </w:r>
      <w:r w:rsidR="000E5D52" w:rsidRPr="00F82C11">
        <w:rPr>
          <w:rFonts w:ascii="Arial" w:hAnsi="Arial" w:cs="Arial"/>
        </w:rPr>
        <w:t>Sont regroupées dans ces lignes l’ensemble des garanties offertes au titre de la dépendance</w:t>
      </w:r>
      <w:r w:rsidR="007E6DD5">
        <w:rPr>
          <w:rFonts w:ascii="Arial" w:hAnsi="Arial" w:cs="Arial"/>
        </w:rPr>
        <w:t xml:space="preserve">, en distinguant les garanties </w:t>
      </w:r>
      <w:r w:rsidR="007E6DD5" w:rsidRPr="007E6DD5">
        <w:rPr>
          <w:rFonts w:ascii="Arial" w:hAnsi="Arial" w:cs="Arial"/>
          <w:b/>
          <w:color w:val="365F91"/>
        </w:rPr>
        <w:t>dépendance à titre principal</w:t>
      </w:r>
      <w:r w:rsidR="007E6DD5">
        <w:rPr>
          <w:rFonts w:ascii="Arial" w:hAnsi="Arial" w:cs="Arial"/>
        </w:rPr>
        <w:t xml:space="preserve"> (</w:t>
      </w:r>
      <w:r w:rsidR="000E5D52" w:rsidRPr="00F82C11">
        <w:rPr>
          <w:rFonts w:ascii="Arial" w:hAnsi="Arial" w:cs="Arial"/>
        </w:rPr>
        <w:t>garantie</w:t>
      </w:r>
      <w:r w:rsidR="005E6A13" w:rsidRPr="00F82C11">
        <w:rPr>
          <w:rFonts w:ascii="Arial" w:hAnsi="Arial" w:cs="Arial"/>
        </w:rPr>
        <w:t>s</w:t>
      </w:r>
      <w:r w:rsidR="000E5D52" w:rsidRPr="00F82C11">
        <w:rPr>
          <w:rFonts w:ascii="Arial" w:hAnsi="Arial" w:cs="Arial"/>
        </w:rPr>
        <w:t xml:space="preserve"> principale</w:t>
      </w:r>
      <w:r w:rsidR="005E6A13" w:rsidRPr="00F82C11">
        <w:rPr>
          <w:rFonts w:ascii="Arial" w:hAnsi="Arial" w:cs="Arial"/>
        </w:rPr>
        <w:t>s</w:t>
      </w:r>
      <w:r w:rsidR="000E5D52" w:rsidRPr="00F82C11">
        <w:rPr>
          <w:rFonts w:ascii="Arial" w:hAnsi="Arial" w:cs="Arial"/>
        </w:rPr>
        <w:t xml:space="preserve"> du contrat</w:t>
      </w:r>
      <w:r w:rsidR="00D8455B">
        <w:rPr>
          <w:rFonts w:ascii="Arial" w:hAnsi="Arial" w:cs="Arial"/>
        </w:rPr>
        <w:t xml:space="preserve"> dépendance</w:t>
      </w:r>
      <w:r w:rsidR="007E6DD5">
        <w:rPr>
          <w:rFonts w:ascii="Arial" w:hAnsi="Arial" w:cs="Arial"/>
        </w:rPr>
        <w:t xml:space="preserve">) et les garanties </w:t>
      </w:r>
      <w:r w:rsidR="007E6DD5" w:rsidRPr="007E6DD5">
        <w:rPr>
          <w:rFonts w:ascii="Arial" w:hAnsi="Arial" w:cs="Arial"/>
          <w:b/>
          <w:color w:val="365F91"/>
        </w:rPr>
        <w:t>dépendance à titre accessoire ou complémentaire</w:t>
      </w:r>
      <w:r w:rsidR="007E6DD5">
        <w:rPr>
          <w:rFonts w:ascii="Arial" w:hAnsi="Arial" w:cs="Arial"/>
        </w:rPr>
        <w:t xml:space="preserve"> d’un autre contrat</w:t>
      </w:r>
      <w:r w:rsidR="000E5D52" w:rsidRPr="00F82C11">
        <w:rPr>
          <w:rFonts w:ascii="Arial" w:hAnsi="Arial" w:cs="Arial"/>
        </w:rPr>
        <w:t xml:space="preserve"> </w:t>
      </w:r>
      <w:r w:rsidR="00FC34B4" w:rsidRPr="00F82C11">
        <w:rPr>
          <w:rFonts w:ascii="Arial" w:hAnsi="Arial" w:cs="Arial"/>
        </w:rPr>
        <w:t>« </w:t>
      </w:r>
      <w:r w:rsidR="000E5D52" w:rsidRPr="00F82C11">
        <w:rPr>
          <w:rFonts w:ascii="Arial" w:hAnsi="Arial" w:cs="Arial"/>
        </w:rPr>
        <w:t>dommages corporels</w:t>
      </w:r>
      <w:r w:rsidR="00FC34B4" w:rsidRPr="00F82C11">
        <w:rPr>
          <w:rFonts w:ascii="Arial" w:hAnsi="Arial" w:cs="Arial"/>
        </w:rPr>
        <w:t> »</w:t>
      </w:r>
      <w:r w:rsidR="000E5D52" w:rsidRPr="00F82C11">
        <w:rPr>
          <w:rFonts w:ascii="Arial" w:hAnsi="Arial" w:cs="Arial"/>
        </w:rPr>
        <w:t xml:space="preserve"> ou </w:t>
      </w:r>
      <w:r w:rsidR="00FC34B4" w:rsidRPr="00F82C11">
        <w:rPr>
          <w:rFonts w:ascii="Arial" w:hAnsi="Arial" w:cs="Arial"/>
        </w:rPr>
        <w:t>« </w:t>
      </w:r>
      <w:r w:rsidR="000E5D52" w:rsidRPr="00F82C11">
        <w:rPr>
          <w:rFonts w:ascii="Arial" w:hAnsi="Arial" w:cs="Arial"/>
        </w:rPr>
        <w:t>vie</w:t>
      </w:r>
      <w:r w:rsidR="00FC34B4" w:rsidRPr="00F82C11">
        <w:rPr>
          <w:rFonts w:ascii="Arial" w:hAnsi="Arial" w:cs="Arial"/>
        </w:rPr>
        <w:t> »</w:t>
      </w:r>
      <w:r w:rsidR="007E5DD2">
        <w:rPr>
          <w:rFonts w:ascii="Arial" w:hAnsi="Arial" w:cs="Arial"/>
        </w:rPr>
        <w:t xml:space="preserve"> </w:t>
      </w:r>
      <w:r w:rsidR="007E6DD5">
        <w:rPr>
          <w:rFonts w:ascii="Arial" w:hAnsi="Arial" w:cs="Arial"/>
        </w:rPr>
        <w:t>(p</w:t>
      </w:r>
      <w:r w:rsidR="007E5DD2">
        <w:rPr>
          <w:rFonts w:ascii="Arial" w:hAnsi="Arial" w:cs="Arial"/>
        </w:rPr>
        <w:t>ar exemple,</w:t>
      </w:r>
      <w:r w:rsidR="000E5D52" w:rsidRPr="00F82C11">
        <w:rPr>
          <w:rFonts w:ascii="Arial" w:hAnsi="Arial" w:cs="Arial"/>
        </w:rPr>
        <w:t xml:space="preserve"> les garanties </w:t>
      </w:r>
      <w:r w:rsidR="005E6A13" w:rsidRPr="00F82C11">
        <w:rPr>
          <w:rFonts w:ascii="Arial" w:hAnsi="Arial" w:cs="Arial"/>
        </w:rPr>
        <w:t>« </w:t>
      </w:r>
      <w:r w:rsidR="000E5D52" w:rsidRPr="00F82C11">
        <w:rPr>
          <w:rFonts w:ascii="Arial" w:hAnsi="Arial" w:cs="Arial"/>
        </w:rPr>
        <w:t>dépendance</w:t>
      </w:r>
      <w:r w:rsidR="005E6A13" w:rsidRPr="00F82C11">
        <w:rPr>
          <w:rFonts w:ascii="Arial" w:hAnsi="Arial" w:cs="Arial"/>
        </w:rPr>
        <w:t> »</w:t>
      </w:r>
      <w:r w:rsidR="000E5D52" w:rsidRPr="00F82C11">
        <w:rPr>
          <w:rFonts w:ascii="Arial" w:hAnsi="Arial" w:cs="Arial"/>
        </w:rPr>
        <w:t xml:space="preserve"> en inclusion ou en option d’un contrat santé</w:t>
      </w:r>
      <w:r w:rsidR="003D666D" w:rsidRPr="00F82C11">
        <w:rPr>
          <w:rFonts w:ascii="Arial" w:hAnsi="Arial" w:cs="Arial"/>
        </w:rPr>
        <w:t xml:space="preserve"> ; ou encore les garanties </w:t>
      </w:r>
      <w:r w:rsidR="005E6A13" w:rsidRPr="00F82C11">
        <w:rPr>
          <w:rFonts w:ascii="Arial" w:hAnsi="Arial" w:cs="Arial"/>
        </w:rPr>
        <w:t>« </w:t>
      </w:r>
      <w:r w:rsidR="003D666D" w:rsidRPr="00F82C11">
        <w:rPr>
          <w:rFonts w:ascii="Arial" w:hAnsi="Arial" w:cs="Arial"/>
        </w:rPr>
        <w:t>dépendance</w:t>
      </w:r>
      <w:r w:rsidR="005E6A13" w:rsidRPr="00F82C11">
        <w:rPr>
          <w:rFonts w:ascii="Arial" w:hAnsi="Arial" w:cs="Arial"/>
        </w:rPr>
        <w:t> »</w:t>
      </w:r>
      <w:r w:rsidR="003D666D" w:rsidRPr="00F82C11">
        <w:rPr>
          <w:rFonts w:ascii="Arial" w:hAnsi="Arial" w:cs="Arial"/>
        </w:rPr>
        <w:t xml:space="preserve"> accessoires à un contrat d’épargne ou de retraite</w:t>
      </w:r>
      <w:r w:rsidR="007E6DD5">
        <w:rPr>
          <w:rFonts w:ascii="Arial" w:hAnsi="Arial" w:cs="Arial"/>
        </w:rPr>
        <w:t>)</w:t>
      </w:r>
      <w:r w:rsidR="008E7D8B">
        <w:rPr>
          <w:rFonts w:ascii="Arial" w:hAnsi="Arial" w:cs="Arial"/>
        </w:rPr>
        <w:t>.</w:t>
      </w:r>
    </w:p>
    <w:p w14:paraId="1C8579C3" w14:textId="77777777" w:rsidR="00FA5FFF" w:rsidRPr="00F82C11" w:rsidRDefault="00FA5FFF" w:rsidP="00F82C11">
      <w:pPr>
        <w:jc w:val="both"/>
        <w:rPr>
          <w:rFonts w:ascii="Arial" w:hAnsi="Arial" w:cs="Arial"/>
        </w:rPr>
      </w:pPr>
    </w:p>
    <w:p w14:paraId="479CFB18" w14:textId="63F49D07" w:rsidR="00FC34B4" w:rsidRPr="00DF5BBB" w:rsidRDefault="007E6DD5" w:rsidP="007E6DD5">
      <w:pPr>
        <w:pStyle w:val="Paragraphedeliste"/>
        <w:numPr>
          <w:ilvl w:val="0"/>
          <w:numId w:val="16"/>
        </w:numPr>
        <w:jc w:val="both"/>
        <w:rPr>
          <w:rFonts w:ascii="Arial" w:hAnsi="Arial" w:cs="Arial"/>
        </w:rPr>
      </w:pPr>
      <w:proofErr w:type="gramStart"/>
      <w:r w:rsidRPr="00DF5BBB">
        <w:rPr>
          <w:rFonts w:ascii="Arial" w:hAnsi="Arial" w:cs="Arial"/>
        </w:rPr>
        <w:t>les</w:t>
      </w:r>
      <w:proofErr w:type="gramEnd"/>
      <w:r w:rsidRPr="00DF5BBB">
        <w:rPr>
          <w:rFonts w:ascii="Arial" w:hAnsi="Arial" w:cs="Arial"/>
        </w:rPr>
        <w:t xml:space="preserve"> </w:t>
      </w:r>
      <w:r w:rsidRPr="00DF5BBB">
        <w:rPr>
          <w:rFonts w:ascii="Arial" w:hAnsi="Arial" w:cs="Arial"/>
          <w:b/>
          <w:color w:val="365F91"/>
        </w:rPr>
        <w:t>garanties</w:t>
      </w:r>
      <w:r w:rsidRPr="00DF5BBB">
        <w:rPr>
          <w:rFonts w:ascii="Arial" w:hAnsi="Arial" w:cs="Arial"/>
        </w:rPr>
        <w:t xml:space="preserve"> </w:t>
      </w:r>
      <w:r w:rsidR="002432E1" w:rsidRPr="00DF5BBB">
        <w:rPr>
          <w:rFonts w:ascii="Arial" w:hAnsi="Arial" w:cs="Arial"/>
          <w:b/>
          <w:color w:val="365F91"/>
        </w:rPr>
        <w:t>annuelle</w:t>
      </w:r>
      <w:r w:rsidRPr="00DF5BBB">
        <w:rPr>
          <w:rFonts w:ascii="Arial" w:hAnsi="Arial" w:cs="Arial"/>
          <w:b/>
          <w:color w:val="365F91"/>
        </w:rPr>
        <w:t>s</w:t>
      </w:r>
      <w:r w:rsidR="00FC34B4" w:rsidRPr="00DF5BBB">
        <w:rPr>
          <w:rFonts w:ascii="Arial" w:hAnsi="Arial" w:cs="Arial"/>
        </w:rPr>
        <w:t xml:space="preserve"> </w:t>
      </w:r>
      <w:r w:rsidRPr="00DF5BBB">
        <w:rPr>
          <w:rFonts w:ascii="Arial" w:hAnsi="Arial" w:cs="Arial"/>
        </w:rPr>
        <w:t xml:space="preserve">correspondent aux garanties où </w:t>
      </w:r>
      <w:r w:rsidR="00FC34B4" w:rsidRPr="00DF5BBB">
        <w:rPr>
          <w:rFonts w:ascii="Arial" w:hAnsi="Arial" w:cs="Arial"/>
        </w:rPr>
        <w:t xml:space="preserve">la personne </w:t>
      </w:r>
      <w:r w:rsidR="005E6A13" w:rsidRPr="00DF5BBB">
        <w:rPr>
          <w:rFonts w:ascii="Arial" w:hAnsi="Arial" w:cs="Arial"/>
        </w:rPr>
        <w:t xml:space="preserve">assurée </w:t>
      </w:r>
      <w:r w:rsidR="00FC34B4" w:rsidRPr="00DF5BBB">
        <w:rPr>
          <w:rFonts w:ascii="Arial" w:hAnsi="Arial" w:cs="Arial"/>
        </w:rPr>
        <w:t xml:space="preserve">est </w:t>
      </w:r>
      <w:r w:rsidR="005E6A13" w:rsidRPr="00DF5BBB">
        <w:rPr>
          <w:rFonts w:ascii="Arial" w:hAnsi="Arial" w:cs="Arial"/>
        </w:rPr>
        <w:t>couverte l’année considérée</w:t>
      </w:r>
      <w:r w:rsidR="00FC34B4" w:rsidRPr="00DF5BBB">
        <w:rPr>
          <w:rFonts w:ascii="Arial" w:hAnsi="Arial" w:cs="Arial"/>
        </w:rPr>
        <w:t xml:space="preserve"> et percevra selon l</w:t>
      </w:r>
      <w:r w:rsidR="0068721F" w:rsidRPr="00DF5BBB">
        <w:rPr>
          <w:rFonts w:ascii="Arial" w:hAnsi="Arial" w:cs="Arial"/>
        </w:rPr>
        <w:t>es clauses</w:t>
      </w:r>
      <w:r w:rsidR="00D8455B" w:rsidRPr="00DF5BBB">
        <w:rPr>
          <w:rFonts w:ascii="Arial" w:hAnsi="Arial" w:cs="Arial"/>
        </w:rPr>
        <w:t xml:space="preserve"> du contrat </w:t>
      </w:r>
      <w:r w:rsidR="00FC34B4" w:rsidRPr="00DF5BBB">
        <w:rPr>
          <w:rFonts w:ascii="Arial" w:hAnsi="Arial" w:cs="Arial"/>
        </w:rPr>
        <w:t xml:space="preserve">une rente viagère en cas de survenance du risque </w:t>
      </w:r>
      <w:r w:rsidR="005E6A13" w:rsidRPr="00DF5BBB">
        <w:rPr>
          <w:rFonts w:ascii="Arial" w:hAnsi="Arial" w:cs="Arial"/>
        </w:rPr>
        <w:t xml:space="preserve">l’année considérée </w:t>
      </w:r>
      <w:r w:rsidR="00D8455B" w:rsidRPr="00DF5BBB">
        <w:rPr>
          <w:rFonts w:ascii="Arial" w:hAnsi="Arial" w:cs="Arial"/>
        </w:rPr>
        <w:t>(</w:t>
      </w:r>
      <w:r w:rsidR="00FC34B4" w:rsidRPr="00DF5BBB">
        <w:rPr>
          <w:rFonts w:ascii="Arial" w:hAnsi="Arial" w:cs="Arial"/>
        </w:rPr>
        <w:t>+ des prestations d’assistance + des prestations de conseil et de prévention)</w:t>
      </w:r>
      <w:r w:rsidRPr="00DF5BBB">
        <w:rPr>
          <w:rFonts w:ascii="Arial" w:hAnsi="Arial" w:cs="Arial"/>
        </w:rPr>
        <w:t>.</w:t>
      </w:r>
      <w:r w:rsidR="0068721F" w:rsidRPr="00DF5BBB">
        <w:rPr>
          <w:rFonts w:ascii="Arial" w:hAnsi="Arial" w:cs="Arial"/>
        </w:rPr>
        <w:t xml:space="preserve"> </w:t>
      </w:r>
      <w:r w:rsidRPr="00DF5BBB">
        <w:rPr>
          <w:rFonts w:ascii="Arial" w:hAnsi="Arial" w:cs="Arial"/>
        </w:rPr>
        <w:t>L</w:t>
      </w:r>
      <w:r w:rsidR="0068721F" w:rsidRPr="00DF5BBB">
        <w:rPr>
          <w:rFonts w:ascii="Arial" w:hAnsi="Arial" w:cs="Arial"/>
        </w:rPr>
        <w:t>e contrat au terme de l’année considérée est renouvelable.</w:t>
      </w:r>
      <w:r w:rsidR="00CE0D6D" w:rsidRPr="00DF5BBB">
        <w:rPr>
          <w:rFonts w:ascii="Arial" w:hAnsi="Arial" w:cs="Arial"/>
        </w:rPr>
        <w:t xml:space="preserve"> </w:t>
      </w:r>
      <w:r w:rsidR="00DF5BBB">
        <w:rPr>
          <w:rFonts w:ascii="Arial" w:hAnsi="Arial" w:cs="Arial"/>
        </w:rPr>
        <w:br/>
      </w:r>
      <w:r w:rsidR="00DF5BBB">
        <w:rPr>
          <w:rFonts w:ascii="Arial" w:hAnsi="Arial" w:cs="Arial"/>
        </w:rPr>
        <w:br/>
      </w:r>
      <w:r w:rsidR="003A3F5E" w:rsidRPr="00DF5BBB">
        <w:rPr>
          <w:rFonts w:ascii="Arial" w:hAnsi="Arial" w:cs="Arial"/>
        </w:rPr>
        <w:t>Un</w:t>
      </w:r>
      <w:r w:rsidR="001916D2">
        <w:rPr>
          <w:rFonts w:ascii="Arial" w:hAnsi="Arial" w:cs="Arial"/>
        </w:rPr>
        <w:t>e</w:t>
      </w:r>
      <w:r w:rsidR="003A3F5E" w:rsidRPr="00DF5BBB">
        <w:rPr>
          <w:rFonts w:ascii="Arial" w:hAnsi="Arial" w:cs="Arial"/>
        </w:rPr>
        <w:t xml:space="preserve"> exception, e</w:t>
      </w:r>
      <w:r w:rsidRPr="00DF5BBB">
        <w:rPr>
          <w:rFonts w:ascii="Arial" w:hAnsi="Arial" w:cs="Arial"/>
        </w:rPr>
        <w:t>n collectif</w:t>
      </w:r>
      <w:r w:rsidR="003A3F5E" w:rsidRPr="00DF5BBB">
        <w:rPr>
          <w:rFonts w:ascii="Arial" w:hAnsi="Arial" w:cs="Arial"/>
        </w:rPr>
        <w:t> :</w:t>
      </w:r>
      <w:r w:rsidR="00CE0D6D" w:rsidRPr="00DF5BBB">
        <w:rPr>
          <w:rFonts w:ascii="Arial" w:hAnsi="Arial" w:cs="Arial"/>
        </w:rPr>
        <w:t xml:space="preserve"> les contrats pour lesquels </w:t>
      </w:r>
      <w:r w:rsidRPr="00DF5BBB">
        <w:rPr>
          <w:rFonts w:ascii="Arial" w:hAnsi="Arial" w:cs="Arial"/>
        </w:rPr>
        <w:t>un maintien de couverture pour les anciens salariés</w:t>
      </w:r>
      <w:r w:rsidR="00CE0D6D" w:rsidRPr="00DF5BBB">
        <w:rPr>
          <w:rFonts w:ascii="Arial" w:hAnsi="Arial" w:cs="Arial"/>
        </w:rPr>
        <w:t xml:space="preserve"> est prévu sans condition de période probatoire ni d'examen ou questionnaire médicaux (</w:t>
      </w:r>
      <w:r w:rsidR="00CE0D6D" w:rsidRPr="00DF5BBB">
        <w:rPr>
          <w:rFonts w:ascii="Arial" w:hAnsi="Arial" w:cs="Arial"/>
          <w:i/>
          <w:iCs/>
        </w:rPr>
        <w:t>Cf. article 5 loi n°89-1009 du 31 décembre 1989</w:t>
      </w:r>
      <w:r w:rsidRPr="00DF5BBB">
        <w:rPr>
          <w:rFonts w:ascii="Arial" w:hAnsi="Arial" w:cs="Arial"/>
          <w:i/>
          <w:iCs/>
        </w:rPr>
        <w:t>)</w:t>
      </w:r>
      <w:r w:rsidRPr="00DF5BBB">
        <w:rPr>
          <w:rFonts w:ascii="Arial" w:hAnsi="Arial" w:cs="Arial"/>
          <w:iCs/>
        </w:rPr>
        <w:t xml:space="preserve"> doivent être classés en </w:t>
      </w:r>
      <w:r w:rsidRPr="00DF5BBB">
        <w:rPr>
          <w:rFonts w:ascii="Arial" w:hAnsi="Arial" w:cs="Arial"/>
          <w:b/>
          <w:color w:val="365F91"/>
        </w:rPr>
        <w:t>garanties annuelles avec maintien de couverture</w:t>
      </w:r>
      <w:r w:rsidR="00CE0D6D" w:rsidRPr="00DF5BBB">
        <w:rPr>
          <w:rFonts w:ascii="Arial" w:hAnsi="Arial" w:cs="Arial"/>
        </w:rPr>
        <w:t xml:space="preserve">. </w:t>
      </w:r>
    </w:p>
    <w:p w14:paraId="6C599C9C" w14:textId="77777777" w:rsidR="00D572E3" w:rsidRPr="00F82C11" w:rsidRDefault="00D572E3" w:rsidP="00D572E3">
      <w:pPr>
        <w:ind w:left="720"/>
        <w:jc w:val="both"/>
        <w:rPr>
          <w:rFonts w:ascii="Arial" w:hAnsi="Arial" w:cs="Arial"/>
        </w:rPr>
      </w:pPr>
    </w:p>
    <w:p w14:paraId="44DA0528" w14:textId="77777777" w:rsidR="00F364DB" w:rsidRPr="00DF5BBB" w:rsidRDefault="00DF5BBB" w:rsidP="00DF5BBB">
      <w:pPr>
        <w:pStyle w:val="Paragraphedeliste"/>
        <w:numPr>
          <w:ilvl w:val="0"/>
          <w:numId w:val="16"/>
        </w:numPr>
        <w:jc w:val="both"/>
        <w:rPr>
          <w:rFonts w:ascii="Arial" w:hAnsi="Arial" w:cs="Arial"/>
        </w:rPr>
      </w:pPr>
      <w:r>
        <w:rPr>
          <w:rFonts w:ascii="Arial" w:hAnsi="Arial" w:cs="Arial"/>
        </w:rPr>
        <w:t>L</w:t>
      </w:r>
      <w:r w:rsidR="003A3F5E" w:rsidRPr="00DF5BBB">
        <w:rPr>
          <w:rFonts w:ascii="Arial" w:hAnsi="Arial" w:cs="Arial"/>
        </w:rPr>
        <w:t xml:space="preserve">es </w:t>
      </w:r>
      <w:r w:rsidR="003A3F5E" w:rsidRPr="00DF5BBB">
        <w:rPr>
          <w:rFonts w:ascii="Arial" w:hAnsi="Arial" w:cs="Arial"/>
          <w:b/>
          <w:color w:val="365F91"/>
        </w:rPr>
        <w:t>garanties</w:t>
      </w:r>
      <w:r w:rsidR="003A3F5E" w:rsidRPr="00DF5BBB">
        <w:rPr>
          <w:rFonts w:ascii="Arial" w:hAnsi="Arial" w:cs="Arial"/>
        </w:rPr>
        <w:t xml:space="preserve"> </w:t>
      </w:r>
      <w:r w:rsidR="003A3F5E" w:rsidRPr="00DF5BBB">
        <w:rPr>
          <w:rFonts w:ascii="Arial" w:hAnsi="Arial" w:cs="Arial"/>
          <w:b/>
          <w:color w:val="365F91"/>
        </w:rPr>
        <w:t>viagères</w:t>
      </w:r>
      <w:r w:rsidR="003A3F5E" w:rsidRPr="00DF5BBB">
        <w:rPr>
          <w:rFonts w:ascii="Arial" w:hAnsi="Arial" w:cs="Arial"/>
        </w:rPr>
        <w:t xml:space="preserve"> correspondent aux garanties où </w:t>
      </w:r>
      <w:r w:rsidR="005E6A13" w:rsidRPr="00DF5BBB">
        <w:rPr>
          <w:rFonts w:ascii="Arial" w:hAnsi="Arial" w:cs="Arial"/>
        </w:rPr>
        <w:t xml:space="preserve">la personne </w:t>
      </w:r>
      <w:r w:rsidR="006B784F" w:rsidRPr="00DF5BBB">
        <w:rPr>
          <w:rFonts w:ascii="Arial" w:hAnsi="Arial" w:cs="Arial"/>
        </w:rPr>
        <w:t>assurée e</w:t>
      </w:r>
      <w:r w:rsidR="005E6A13" w:rsidRPr="00DF5BBB">
        <w:rPr>
          <w:rFonts w:ascii="Arial" w:hAnsi="Arial" w:cs="Arial"/>
        </w:rPr>
        <w:t xml:space="preserve">st </w:t>
      </w:r>
      <w:r w:rsidR="006B784F" w:rsidRPr="00DF5BBB">
        <w:rPr>
          <w:rFonts w:ascii="Arial" w:hAnsi="Arial" w:cs="Arial"/>
        </w:rPr>
        <w:t>couverte quelle que soit la date de</w:t>
      </w:r>
      <w:r w:rsidR="00FC34B4" w:rsidRPr="00DF5BBB">
        <w:rPr>
          <w:rFonts w:ascii="Arial" w:hAnsi="Arial" w:cs="Arial"/>
        </w:rPr>
        <w:t xml:space="preserve"> survenance du risque </w:t>
      </w:r>
      <w:r w:rsidR="006B784F" w:rsidRPr="00DF5BBB">
        <w:rPr>
          <w:rFonts w:ascii="Arial" w:hAnsi="Arial" w:cs="Arial"/>
        </w:rPr>
        <w:t>et percevr</w:t>
      </w:r>
      <w:r w:rsidR="00D8455B" w:rsidRPr="00DF5BBB">
        <w:rPr>
          <w:rFonts w:ascii="Arial" w:hAnsi="Arial" w:cs="Arial"/>
        </w:rPr>
        <w:t xml:space="preserve">a selon les clauses du contrat </w:t>
      </w:r>
      <w:r w:rsidR="006B784F" w:rsidRPr="00DF5BBB">
        <w:rPr>
          <w:rFonts w:ascii="Arial" w:hAnsi="Arial" w:cs="Arial"/>
        </w:rPr>
        <w:t xml:space="preserve">une rente viagère en cas de survenance </w:t>
      </w:r>
      <w:r w:rsidR="00436166" w:rsidRPr="00DF5BBB">
        <w:rPr>
          <w:rFonts w:ascii="Arial" w:hAnsi="Arial" w:cs="Arial"/>
        </w:rPr>
        <w:t xml:space="preserve">du risque </w:t>
      </w:r>
      <w:r w:rsidR="002432E1" w:rsidRPr="00DF5BBB">
        <w:rPr>
          <w:rFonts w:ascii="Arial" w:hAnsi="Arial" w:cs="Arial"/>
        </w:rPr>
        <w:t xml:space="preserve">quelle que soit la date de survenance </w:t>
      </w:r>
      <w:r w:rsidR="00D8455B" w:rsidRPr="00DF5BBB">
        <w:rPr>
          <w:rFonts w:ascii="Arial" w:hAnsi="Arial" w:cs="Arial"/>
        </w:rPr>
        <w:t>(</w:t>
      </w:r>
      <w:r w:rsidR="006B784F" w:rsidRPr="00DF5BBB">
        <w:rPr>
          <w:rFonts w:ascii="Arial" w:hAnsi="Arial" w:cs="Arial"/>
        </w:rPr>
        <w:t>+ des prestations d’assistance + des prestations de conseil et de prévention)</w:t>
      </w:r>
      <w:r w:rsidR="004D5F7A" w:rsidRPr="00DF5BBB">
        <w:rPr>
          <w:rFonts w:ascii="Arial" w:hAnsi="Arial" w:cs="Arial"/>
        </w:rPr>
        <w:t>.</w:t>
      </w:r>
    </w:p>
    <w:p w14:paraId="7B04AC5D" w14:textId="77777777" w:rsidR="00F364DB" w:rsidRPr="00F82C11" w:rsidRDefault="00F364DB" w:rsidP="00F82C11">
      <w:pPr>
        <w:jc w:val="both"/>
        <w:rPr>
          <w:rFonts w:ascii="Arial" w:hAnsi="Arial" w:cs="Arial"/>
        </w:rPr>
      </w:pPr>
    </w:p>
    <w:p w14:paraId="7D556E02" w14:textId="77777777" w:rsidR="00351D70" w:rsidRDefault="00D572E3" w:rsidP="00F82C11">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sidR="00384A47">
        <w:rPr>
          <w:rFonts w:ascii="Arial" w:hAnsi="Arial" w:cs="Arial"/>
          <w:b/>
          <w:color w:val="365F91"/>
        </w:rPr>
        <w:t>Autres garanties de dommages corporels hors contrats emprunteurs</w:t>
      </w:r>
      <w:r w:rsidR="005D538C">
        <w:rPr>
          <w:rFonts w:ascii="Arial" w:hAnsi="Arial" w:cs="Arial"/>
          <w:b/>
          <w:color w:val="365F91"/>
        </w:rPr>
        <w:t xml:space="preserve"> : </w:t>
      </w:r>
      <w:r w:rsidR="00384A47">
        <w:rPr>
          <w:rFonts w:ascii="Arial" w:hAnsi="Arial" w:cs="Arial"/>
        </w:rPr>
        <w:t>correspond</w:t>
      </w:r>
      <w:r w:rsidR="006B4C0D" w:rsidRPr="00F82C11">
        <w:rPr>
          <w:rFonts w:ascii="Arial" w:hAnsi="Arial" w:cs="Arial"/>
        </w:rPr>
        <w:t xml:space="preserve"> autres garanties de dommages corporels </w:t>
      </w:r>
      <w:r w:rsidR="00D8455B">
        <w:rPr>
          <w:rFonts w:ascii="Arial" w:hAnsi="Arial" w:cs="Arial"/>
        </w:rPr>
        <w:t xml:space="preserve">(à l’exclusion des contrats emprunteurs) </w:t>
      </w:r>
      <w:r w:rsidR="00436166" w:rsidRPr="00F82C11">
        <w:rPr>
          <w:rFonts w:ascii="Arial" w:hAnsi="Arial" w:cs="Arial"/>
        </w:rPr>
        <w:t>non comptabilisées dans les lignes précédentes</w:t>
      </w:r>
      <w:r w:rsidR="00384A47">
        <w:rPr>
          <w:rFonts w:ascii="Arial" w:hAnsi="Arial" w:cs="Arial"/>
        </w:rPr>
        <w:t>, donc hors frais de soins, incapacité, invalidité et dépendance</w:t>
      </w:r>
      <w:r w:rsidR="00436166" w:rsidRPr="00F82C11">
        <w:rPr>
          <w:rFonts w:ascii="Arial" w:hAnsi="Arial" w:cs="Arial"/>
        </w:rPr>
        <w:t>.</w:t>
      </w:r>
      <w:r w:rsidR="006B4C0D" w:rsidRPr="00F82C11">
        <w:rPr>
          <w:rFonts w:ascii="Arial" w:hAnsi="Arial" w:cs="Arial"/>
        </w:rPr>
        <w:t xml:space="preserve"> </w:t>
      </w:r>
      <w:r w:rsidR="00436166" w:rsidRPr="00F82C11">
        <w:rPr>
          <w:rFonts w:ascii="Arial" w:hAnsi="Arial" w:cs="Arial"/>
        </w:rPr>
        <w:t>E</w:t>
      </w:r>
      <w:r w:rsidR="00136057" w:rsidRPr="00F82C11">
        <w:rPr>
          <w:rFonts w:ascii="Arial" w:hAnsi="Arial" w:cs="Arial"/>
        </w:rPr>
        <w:t>xemple</w:t>
      </w:r>
      <w:r w:rsidR="003F411D" w:rsidRPr="00F82C11">
        <w:rPr>
          <w:rFonts w:ascii="Arial" w:hAnsi="Arial" w:cs="Arial"/>
        </w:rPr>
        <w:t> : les garanties décès accidentel</w:t>
      </w:r>
      <w:r w:rsidR="00694B4B" w:rsidRPr="00F82C11">
        <w:rPr>
          <w:rFonts w:ascii="Arial" w:hAnsi="Arial" w:cs="Arial"/>
        </w:rPr>
        <w:t xml:space="preserve"> (en accessoire à un contrat vie ou en principal</w:t>
      </w:r>
      <w:r w:rsidR="00254D76" w:rsidRPr="00F82C11">
        <w:rPr>
          <w:rFonts w:ascii="Arial" w:hAnsi="Arial" w:cs="Arial"/>
        </w:rPr>
        <w:t xml:space="preserve"> </w:t>
      </w:r>
      <w:r w:rsidR="004E4ACA" w:rsidRPr="00F82C11">
        <w:rPr>
          <w:rFonts w:ascii="Arial" w:hAnsi="Arial" w:cs="Arial"/>
        </w:rPr>
        <w:t>dans</w:t>
      </w:r>
      <w:r w:rsidR="00254D76" w:rsidRPr="00F82C11">
        <w:rPr>
          <w:rFonts w:ascii="Arial" w:hAnsi="Arial" w:cs="Arial"/>
        </w:rPr>
        <w:t xml:space="preserve"> un contrat accident par exemple</w:t>
      </w:r>
      <w:r w:rsidR="00694B4B" w:rsidRPr="00F82C11">
        <w:rPr>
          <w:rFonts w:ascii="Arial" w:hAnsi="Arial" w:cs="Arial"/>
        </w:rPr>
        <w:t>)</w:t>
      </w:r>
      <w:r w:rsidR="004E4ACA" w:rsidRPr="00F82C11">
        <w:rPr>
          <w:rFonts w:ascii="Arial" w:hAnsi="Arial" w:cs="Arial"/>
        </w:rPr>
        <w:t>.</w:t>
      </w:r>
      <w:r w:rsidR="00B316CD" w:rsidRPr="00F82C11">
        <w:rPr>
          <w:rFonts w:ascii="Arial" w:hAnsi="Arial" w:cs="Arial"/>
        </w:rPr>
        <w:t xml:space="preserve"> </w:t>
      </w:r>
    </w:p>
    <w:p w14:paraId="516A373D" w14:textId="77777777" w:rsidR="005D538C" w:rsidRDefault="005D538C" w:rsidP="005D538C">
      <w:pPr>
        <w:jc w:val="both"/>
        <w:rPr>
          <w:rFonts w:ascii="Arial" w:hAnsi="Arial" w:cs="Arial"/>
          <w:b/>
        </w:rPr>
      </w:pPr>
    </w:p>
    <w:p w14:paraId="72D60A61" w14:textId="77777777" w:rsidR="005D538C" w:rsidRPr="005D538C" w:rsidRDefault="00384A47" w:rsidP="005D538C">
      <w:pPr>
        <w:jc w:val="both"/>
        <w:rPr>
          <w:rFonts w:ascii="Arial" w:hAnsi="Arial" w:cs="Arial"/>
        </w:rPr>
      </w:pPr>
      <w:r>
        <w:rPr>
          <w:rFonts w:ascii="Arial" w:hAnsi="Arial" w:cs="Arial"/>
        </w:rPr>
        <w:t>État FR.14.02 seulement :</w:t>
      </w:r>
      <w:r w:rsidR="005D538C" w:rsidRPr="005D538C">
        <w:rPr>
          <w:rFonts w:ascii="Arial" w:hAnsi="Arial" w:cs="Arial"/>
        </w:rPr>
        <w:t xml:space="preserve"> préciser</w:t>
      </w:r>
      <w:r w:rsidR="00B873BF">
        <w:rPr>
          <w:rFonts w:ascii="Arial" w:hAnsi="Arial" w:cs="Arial"/>
        </w:rPr>
        <w:t xml:space="preserve"> alors</w:t>
      </w:r>
      <w:r w:rsidR="005D538C" w:rsidRPr="005D538C">
        <w:rPr>
          <w:rFonts w:ascii="Arial" w:hAnsi="Arial" w:cs="Arial"/>
        </w:rPr>
        <w:t xml:space="preserve"> </w:t>
      </w:r>
      <w:r w:rsidRPr="00384A47">
        <w:rPr>
          <w:rFonts w:ascii="Arial" w:hAnsi="Arial" w:cs="Arial"/>
          <w:b/>
          <w:color w:val="365F91"/>
        </w:rPr>
        <w:t>en toutes lettres les autres garanties de dommages corporels dont il s’agit</w:t>
      </w:r>
      <w:r w:rsidR="005D538C" w:rsidRPr="005D538C">
        <w:rPr>
          <w:rFonts w:ascii="Arial" w:hAnsi="Arial" w:cs="Arial"/>
        </w:rPr>
        <w:t>.</w:t>
      </w:r>
    </w:p>
    <w:p w14:paraId="185928AC" w14:textId="77777777" w:rsidR="00BA4DBF" w:rsidRDefault="00BA4DBF" w:rsidP="00F82C11">
      <w:pPr>
        <w:jc w:val="both"/>
        <w:rPr>
          <w:rFonts w:ascii="Arial" w:hAnsi="Arial" w:cs="Arial"/>
        </w:rPr>
      </w:pPr>
    </w:p>
    <w:p w14:paraId="2F7A04A9" w14:textId="2C6B8920" w:rsidR="00D165FB" w:rsidRDefault="00173352" w:rsidP="00F82C11">
      <w:pPr>
        <w:jc w:val="both"/>
        <w:rPr>
          <w:rFonts w:ascii="Arial" w:hAnsi="Arial" w:cs="Arial"/>
        </w:rPr>
      </w:pPr>
      <w:r>
        <w:rPr>
          <w:rFonts w:ascii="Arial" w:hAnsi="Arial" w:cs="Arial"/>
          <w:noProof/>
        </w:rPr>
        <mc:AlternateContent>
          <mc:Choice Requires="wps">
            <w:drawing>
              <wp:inline distT="0" distB="0" distL="0" distR="0" wp14:anchorId="70CAF00E" wp14:editId="2EDE979F">
                <wp:extent cx="5790565" cy="1911985"/>
                <wp:effectExtent l="13970" t="13970" r="5715" b="9525"/>
                <wp:docPr id="29" name="Text Box 2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0565" cy="2262505"/>
                        </a:xfrm>
                        <a:prstGeom prst="rect">
                          <a:avLst/>
                        </a:prstGeom>
                        <a:solidFill>
                          <a:srgbClr val="DBE5F1"/>
                        </a:solidFill>
                        <a:ln w="9525">
                          <a:solidFill>
                            <a:srgbClr val="000000"/>
                          </a:solidFill>
                          <a:miter lim="800000"/>
                          <a:headEnd/>
                          <a:tailEnd/>
                        </a:ln>
                      </wps:spPr>
                      <wps:txbx>
                        <w:txbxContent>
                          <w:p w14:paraId="57254B53" w14:textId="77777777" w:rsidR="00B667B2" w:rsidRPr="00A20958" w:rsidRDefault="00B667B2" w:rsidP="005D538C">
                            <w:pPr>
                              <w:jc w:val="both"/>
                              <w:rPr>
                                <w:rFonts w:ascii="Arial" w:hAnsi="Arial" w:cs="Arial"/>
                              </w:rPr>
                            </w:pPr>
                            <w:r w:rsidRPr="00A20958">
                              <w:rPr>
                                <w:rFonts w:ascii="Arial" w:hAnsi="Arial" w:cs="Arial"/>
                                <w:b/>
                                <w:color w:val="365F91"/>
                              </w:rPr>
                              <w:t xml:space="preserve">► </w:t>
                            </w:r>
                            <w:r>
                              <w:rPr>
                                <w:rFonts w:ascii="Arial" w:hAnsi="Arial" w:cs="Arial"/>
                                <w:b/>
                                <w:color w:val="365F91"/>
                              </w:rPr>
                              <w:t>Exception</w:t>
                            </w:r>
                            <w:r>
                              <w:rPr>
                                <w:rFonts w:ascii="Arial" w:hAnsi="Arial" w:cs="Arial"/>
                              </w:rPr>
                              <w:t> </w:t>
                            </w:r>
                            <w:r w:rsidRPr="00BA4DBF">
                              <w:rPr>
                                <w:rFonts w:ascii="Arial" w:hAnsi="Arial" w:cs="Arial"/>
                                <w:b/>
                                <w:color w:val="365F91"/>
                              </w:rPr>
                              <w:t>: Cas particulier des contrats accidents</w:t>
                            </w:r>
                            <w:r w:rsidRPr="00BA4DBF">
                              <w:rPr>
                                <w:rFonts w:ascii="Arial" w:hAnsi="Arial" w:cs="Arial"/>
                                <w:vertAlign w:val="superscript"/>
                              </w:rPr>
                              <w:t>1</w:t>
                            </w:r>
                            <w:r w:rsidRPr="00A20958">
                              <w:rPr>
                                <w:rFonts w:ascii="Arial" w:hAnsi="Arial" w:cs="Arial"/>
                              </w:rPr>
                              <w:t xml:space="preserve"> </w:t>
                            </w:r>
                            <w:r w:rsidRPr="00A20958">
                              <w:rPr>
                                <w:rFonts w:ascii="Arial" w:hAnsi="Arial" w:cs="Arial"/>
                                <w:i/>
                                <w:iCs/>
                              </w:rPr>
                              <w:t>(branche 1. Accidents -y compris les accidents du travail et les maladies professionnelles- articles R321-1 du code des assurances, R211-2 du code de la mutualité et R931-2-1 du code de la sécurité sociale)</w:t>
                            </w:r>
                            <w:r w:rsidRPr="00A20958">
                              <w:rPr>
                                <w:rFonts w:ascii="Arial" w:hAnsi="Arial" w:cs="Arial"/>
                              </w:rPr>
                              <w:t xml:space="preserve"> dont les garanties sont classées en dommages corporels : ventiler les garanties proposées selon leur nature, en frais de soins, incapacité</w:t>
                            </w:r>
                            <w:r>
                              <w:rPr>
                                <w:rFonts w:ascii="Arial" w:hAnsi="Arial" w:cs="Arial"/>
                              </w:rPr>
                              <w:t xml:space="preserve">, </w:t>
                            </w:r>
                            <w:r w:rsidRPr="00A20958">
                              <w:rPr>
                                <w:rFonts w:ascii="Arial" w:hAnsi="Arial" w:cs="Arial"/>
                              </w:rPr>
                              <w:t xml:space="preserve">invalidité </w:t>
                            </w:r>
                            <w:r>
                              <w:rPr>
                                <w:rFonts w:ascii="Arial" w:hAnsi="Arial" w:cs="Arial"/>
                              </w:rPr>
                              <w:t>ou dépendance</w:t>
                            </w:r>
                            <w:r w:rsidRPr="00A20958">
                              <w:rPr>
                                <w:rFonts w:ascii="Arial" w:hAnsi="Arial" w:cs="Arial"/>
                              </w:rPr>
                              <w:t xml:space="preserve">. Quand cette décomposition n’est pas possible les classer en </w:t>
                            </w:r>
                            <w:r>
                              <w:rPr>
                                <w:rFonts w:ascii="Arial" w:hAnsi="Arial" w:cs="Arial"/>
                              </w:rPr>
                              <w:t>« </w:t>
                            </w:r>
                            <w:r w:rsidRPr="0090770B">
                              <w:rPr>
                                <w:rFonts w:ascii="Arial" w:hAnsi="Arial" w:cs="Arial"/>
                                <w:b/>
                              </w:rPr>
                              <w:t>autres garanties de dommages corporels</w:t>
                            </w:r>
                            <w:r>
                              <w:rPr>
                                <w:rFonts w:ascii="Arial" w:hAnsi="Arial" w:cs="Arial"/>
                                <w:b/>
                              </w:rPr>
                              <w:t> »</w:t>
                            </w:r>
                            <w:r w:rsidRPr="00A20958">
                              <w:rPr>
                                <w:rFonts w:ascii="Arial" w:hAnsi="Arial" w:cs="Arial"/>
                              </w:rPr>
                              <w:t xml:space="preserve">, en le précisant </w:t>
                            </w:r>
                            <w:r>
                              <w:rPr>
                                <w:rFonts w:ascii="Arial" w:hAnsi="Arial" w:cs="Arial"/>
                              </w:rPr>
                              <w:t>sur la ligne « </w:t>
                            </w:r>
                            <w:r w:rsidRPr="0090770B">
                              <w:rPr>
                                <w:rFonts w:ascii="Arial" w:hAnsi="Arial" w:cs="Arial"/>
                                <w:b/>
                              </w:rPr>
                              <w:t>en toutes lettres </w:t>
                            </w:r>
                            <w:r>
                              <w:rPr>
                                <w:rFonts w:ascii="Arial" w:hAnsi="Arial" w:cs="Arial"/>
                              </w:rPr>
                              <w:t>» (mentionner le fait que les « autres garanties de dommages corporels » contiennent des contrats accidents)</w:t>
                            </w:r>
                            <w:r w:rsidRPr="00A20958">
                              <w:rPr>
                                <w:rFonts w:ascii="Arial" w:hAnsi="Arial" w:cs="Arial"/>
                              </w:rPr>
                              <w:t xml:space="preserve">. </w:t>
                            </w:r>
                          </w:p>
                          <w:p w14:paraId="4CC7876B" w14:textId="77777777" w:rsidR="00B667B2" w:rsidRDefault="00B667B2" w:rsidP="005D538C">
                            <w:pPr>
                              <w:pStyle w:val="Notedebasdepage"/>
                              <w:jc w:val="both"/>
                              <w:rPr>
                                <w:rFonts w:ascii="Arial" w:hAnsi="Arial" w:cs="Arial"/>
                              </w:rPr>
                            </w:pPr>
                          </w:p>
                          <w:p w14:paraId="1DA2ECAA" w14:textId="442D8080" w:rsidR="00B667B2" w:rsidRPr="00A20958" w:rsidRDefault="00B667B2" w:rsidP="005D538C">
                            <w:pPr>
                              <w:pStyle w:val="Notedebasdepage"/>
                              <w:jc w:val="both"/>
                              <w:rPr>
                                <w:rFonts w:ascii="Arial" w:hAnsi="Arial" w:cs="Arial"/>
                              </w:rPr>
                            </w:pPr>
                            <w:r w:rsidRPr="00A20958">
                              <w:rPr>
                                <w:rFonts w:ascii="Arial" w:hAnsi="Arial" w:cs="Arial"/>
                                <w:vertAlign w:val="superscript"/>
                              </w:rPr>
                              <w:t>1</w:t>
                            </w:r>
                            <w:r w:rsidRPr="00A20958">
                              <w:rPr>
                                <w:rFonts w:ascii="Arial" w:hAnsi="Arial" w:cs="Arial"/>
                              </w:rPr>
                              <w:t xml:space="preserve"> : Assurance scolaire, assurance sportive, assurance de chasse, contrat « individuelle accident » des conducteurs automobiles, contrats multirisques accident de la vie, contrats GAV </w:t>
                            </w:r>
                            <w:r>
                              <w:rPr>
                                <w:rFonts w:ascii="Arial" w:hAnsi="Arial" w:cs="Arial"/>
                              </w:rPr>
                              <w:t>(garanties accident de la vie)</w:t>
                            </w:r>
                            <w:r w:rsidR="001916D2">
                              <w:rPr>
                                <w:rFonts w:ascii="Arial" w:hAnsi="Arial" w:cs="Arial"/>
                              </w:rPr>
                              <w:t>, etc.</w:t>
                            </w:r>
                          </w:p>
                        </w:txbxContent>
                      </wps:txbx>
                      <wps:bodyPr rot="0" vert="horz" wrap="square" lIns="91440" tIns="45720" rIns="91440" bIns="45720" anchor="t" anchorCtr="0" upright="1">
                        <a:spAutoFit/>
                      </wps:bodyPr>
                    </wps:wsp>
                  </a:graphicData>
                </a:graphic>
              </wp:inline>
            </w:drawing>
          </mc:Choice>
          <mc:Fallback>
            <w:pict>
              <v:shape w14:anchorId="70CAF00E" id="Text Box 224" o:spid="_x0000_s1029" type="#_x0000_t202" style="width:455.95pt;height:150.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" fillcolor="#dbe5f1">
                <v:textbox style="mso-fit-shape-to-text:t">
                  <w:txbxContent>
                    <w:p w14:paraId="57254B53" w14:textId="77777777" w:rsidR="00B667B2" w:rsidRPr="00A20958" w:rsidRDefault="00B667B2" w:rsidP="005D538C">
                      <w:pPr>
                        <w:jc w:val="both"/>
                        <w:rPr>
                          <w:rFonts w:ascii="Arial" w:hAnsi="Arial" w:cs="Arial"/>
                        </w:rPr>
                      </w:pPr>
                      <w:r w:rsidRPr="00A20958">
                        <w:rPr>
                          <w:rFonts w:ascii="Arial" w:hAnsi="Arial" w:cs="Arial"/>
                          <w:b/>
                          <w:color w:val="365F91"/>
                        </w:rPr>
                        <w:t xml:space="preserve">► </w:t>
                      </w:r>
                      <w:r>
                        <w:rPr>
                          <w:rFonts w:ascii="Arial" w:hAnsi="Arial" w:cs="Arial"/>
                          <w:b/>
                          <w:color w:val="365F91"/>
                        </w:rPr>
                        <w:t>Exception</w:t>
                      </w:r>
                      <w:r>
                        <w:rPr>
                          <w:rFonts w:ascii="Arial" w:hAnsi="Arial" w:cs="Arial"/>
                        </w:rPr>
                        <w:t> </w:t>
                      </w:r>
                      <w:r w:rsidRPr="00BA4DBF">
                        <w:rPr>
                          <w:rFonts w:ascii="Arial" w:hAnsi="Arial" w:cs="Arial"/>
                          <w:b/>
                          <w:color w:val="365F91"/>
                        </w:rPr>
                        <w:t>: Cas particulier des contrats accidents</w:t>
                      </w:r>
                      <w:r w:rsidRPr="00BA4DBF">
                        <w:rPr>
                          <w:rFonts w:ascii="Arial" w:hAnsi="Arial" w:cs="Arial"/>
                          <w:vertAlign w:val="superscript"/>
                        </w:rPr>
                        <w:t>1</w:t>
                      </w:r>
                      <w:r w:rsidRPr="00A20958">
                        <w:rPr>
                          <w:rFonts w:ascii="Arial" w:hAnsi="Arial" w:cs="Arial"/>
                        </w:rPr>
                        <w:t xml:space="preserve"> </w:t>
                      </w:r>
                      <w:r w:rsidRPr="00A20958">
                        <w:rPr>
                          <w:rFonts w:ascii="Arial" w:hAnsi="Arial" w:cs="Arial"/>
                          <w:i/>
                          <w:iCs/>
                        </w:rPr>
                        <w:t>(branche 1. Accidents -y compris les accidents du travail et les maladies professionnelles- articles R321-1 du code des assurances, R211-2 du code de la mutualité et R931-2-1 du code de la sécurité sociale)</w:t>
                      </w:r>
                      <w:r w:rsidRPr="00A20958">
                        <w:rPr>
                          <w:rFonts w:ascii="Arial" w:hAnsi="Arial" w:cs="Arial"/>
                        </w:rPr>
                        <w:t xml:space="preserve"> dont les garanties sont classées en dommages corporels : ventiler les garanties proposées selon leur nature, en frais de soins, incapacité</w:t>
                      </w:r>
                      <w:r>
                        <w:rPr>
                          <w:rFonts w:ascii="Arial" w:hAnsi="Arial" w:cs="Arial"/>
                        </w:rPr>
                        <w:t xml:space="preserve">, </w:t>
                      </w:r>
                      <w:r w:rsidRPr="00A20958">
                        <w:rPr>
                          <w:rFonts w:ascii="Arial" w:hAnsi="Arial" w:cs="Arial"/>
                        </w:rPr>
                        <w:t xml:space="preserve">invalidité </w:t>
                      </w:r>
                      <w:r>
                        <w:rPr>
                          <w:rFonts w:ascii="Arial" w:hAnsi="Arial" w:cs="Arial"/>
                        </w:rPr>
                        <w:t>ou dépendance</w:t>
                      </w:r>
                      <w:r w:rsidRPr="00A20958">
                        <w:rPr>
                          <w:rFonts w:ascii="Arial" w:hAnsi="Arial" w:cs="Arial"/>
                        </w:rPr>
                        <w:t xml:space="preserve">. Quand cette décomposition n’est pas possible les classer en </w:t>
                      </w:r>
                      <w:r>
                        <w:rPr>
                          <w:rFonts w:ascii="Arial" w:hAnsi="Arial" w:cs="Arial"/>
                        </w:rPr>
                        <w:t>« </w:t>
                      </w:r>
                      <w:r w:rsidRPr="0090770B">
                        <w:rPr>
                          <w:rFonts w:ascii="Arial" w:hAnsi="Arial" w:cs="Arial"/>
                          <w:b/>
                        </w:rPr>
                        <w:t>autres garanties de dommages corporels</w:t>
                      </w:r>
                      <w:r>
                        <w:rPr>
                          <w:rFonts w:ascii="Arial" w:hAnsi="Arial" w:cs="Arial"/>
                          <w:b/>
                        </w:rPr>
                        <w:t> »</w:t>
                      </w:r>
                      <w:r w:rsidRPr="00A20958">
                        <w:rPr>
                          <w:rFonts w:ascii="Arial" w:hAnsi="Arial" w:cs="Arial"/>
                        </w:rPr>
                        <w:t xml:space="preserve">, en le précisant </w:t>
                      </w:r>
                      <w:r>
                        <w:rPr>
                          <w:rFonts w:ascii="Arial" w:hAnsi="Arial" w:cs="Arial"/>
                        </w:rPr>
                        <w:t>sur la ligne « </w:t>
                      </w:r>
                      <w:r w:rsidRPr="0090770B">
                        <w:rPr>
                          <w:rFonts w:ascii="Arial" w:hAnsi="Arial" w:cs="Arial"/>
                          <w:b/>
                        </w:rPr>
                        <w:t>en toutes lettres </w:t>
                      </w:r>
                      <w:r>
                        <w:rPr>
                          <w:rFonts w:ascii="Arial" w:hAnsi="Arial" w:cs="Arial"/>
                        </w:rPr>
                        <w:t>» (mentionner le fait que les « autres garanties de dommages corporels » contiennent des contrats accidents)</w:t>
                      </w:r>
                      <w:r w:rsidRPr="00A20958">
                        <w:rPr>
                          <w:rFonts w:ascii="Arial" w:hAnsi="Arial" w:cs="Arial"/>
                        </w:rPr>
                        <w:t xml:space="preserve">. </w:t>
                      </w:r>
                    </w:p>
                    <w:p w14:paraId="4CC7876B" w14:textId="77777777" w:rsidR="00B667B2" w:rsidRDefault="00B667B2" w:rsidP="005D538C">
                      <w:pPr>
                        <w:pStyle w:val="Notedebasdepage"/>
                        <w:jc w:val="both"/>
                        <w:rPr>
                          <w:rFonts w:ascii="Arial" w:hAnsi="Arial" w:cs="Arial"/>
                        </w:rPr>
                      </w:pPr>
                    </w:p>
                    <w:p w14:paraId="1DA2ECAA" w14:textId="442D8080" w:rsidR="00B667B2" w:rsidRPr="00A20958" w:rsidRDefault="00B667B2" w:rsidP="005D538C">
                      <w:pPr>
                        <w:pStyle w:val="Notedebasdepage"/>
                        <w:jc w:val="both"/>
                        <w:rPr>
                          <w:rFonts w:ascii="Arial" w:hAnsi="Arial" w:cs="Arial"/>
                        </w:rPr>
                      </w:pPr>
                      <w:r w:rsidRPr="00A20958">
                        <w:rPr>
                          <w:rFonts w:ascii="Arial" w:hAnsi="Arial" w:cs="Arial"/>
                          <w:vertAlign w:val="superscript"/>
                        </w:rPr>
                        <w:t>1</w:t>
                      </w:r>
                      <w:r w:rsidRPr="00A20958">
                        <w:rPr>
                          <w:rFonts w:ascii="Arial" w:hAnsi="Arial" w:cs="Arial"/>
                        </w:rPr>
                        <w:t xml:space="preserve"> : Assurance scolaire, assurance sportive, assurance de chasse, contrat « individuelle accident » des conducteurs automobiles, contrats multirisques accident de la vie, contrats GAV </w:t>
                      </w:r>
                      <w:r>
                        <w:rPr>
                          <w:rFonts w:ascii="Arial" w:hAnsi="Arial" w:cs="Arial"/>
                        </w:rPr>
                        <w:t>(garanties accident de la vie)</w:t>
                      </w:r>
                      <w:r w:rsidR="001916D2">
                        <w:rPr>
                          <w:rFonts w:ascii="Arial" w:hAnsi="Arial" w:cs="Arial"/>
                        </w:rPr>
                        <w:t>, etc.</w:t>
                      </w:r>
                    </w:p>
                  </w:txbxContent>
                </v:textbox>
                <w10:anchorlock/>
              </v:shape>
            </w:pict>
          </mc:Fallback>
        </mc:AlternateContent>
      </w:r>
    </w:p>
    <w:p w14:paraId="77118761" w14:textId="77777777" w:rsidR="00D654E0" w:rsidRDefault="00D654E0" w:rsidP="00DE3FEF">
      <w:pPr>
        <w:ind w:left="720"/>
        <w:jc w:val="both"/>
        <w:rPr>
          <w:rFonts w:ascii="Arial" w:hAnsi="Arial" w:cs="Arial"/>
          <w:b/>
          <w:color w:val="365F91"/>
        </w:rPr>
      </w:pPr>
    </w:p>
    <w:p w14:paraId="76839915" w14:textId="77777777" w:rsidR="00D654E0" w:rsidRDefault="00D654E0" w:rsidP="00DE3FEF">
      <w:pPr>
        <w:ind w:left="720"/>
        <w:jc w:val="both"/>
        <w:rPr>
          <w:rFonts w:ascii="Arial" w:hAnsi="Arial" w:cs="Arial"/>
          <w:b/>
          <w:color w:val="365F91"/>
        </w:rPr>
      </w:pPr>
    </w:p>
    <w:p w14:paraId="3194BCC8" w14:textId="77777777" w:rsidR="001458D2" w:rsidRPr="00DE3FEF" w:rsidRDefault="003D000B" w:rsidP="00DE3FEF">
      <w:pPr>
        <w:ind w:left="720"/>
        <w:jc w:val="both"/>
        <w:rPr>
          <w:rFonts w:ascii="Arial" w:hAnsi="Arial" w:cs="Arial"/>
          <w:b/>
          <w:color w:val="365F91"/>
        </w:rPr>
      </w:pPr>
      <w:r>
        <w:rPr>
          <w:rFonts w:ascii="Arial" w:hAnsi="Arial" w:cs="Arial"/>
          <w:b/>
          <w:color w:val="365F91"/>
        </w:rPr>
        <w:t>G</w:t>
      </w:r>
      <w:r w:rsidR="00CF786B">
        <w:rPr>
          <w:rFonts w:ascii="Arial" w:hAnsi="Arial" w:cs="Arial"/>
          <w:b/>
          <w:color w:val="365F91"/>
        </w:rPr>
        <w:t>aranties décès toutes causes et PTIA</w:t>
      </w:r>
      <w:r>
        <w:rPr>
          <w:rFonts w:ascii="Arial" w:hAnsi="Arial" w:cs="Arial"/>
          <w:b/>
          <w:color w:val="365F91"/>
        </w:rPr>
        <w:t xml:space="preserve"> – hors contrats emprunteurs</w:t>
      </w:r>
    </w:p>
    <w:p w14:paraId="321B0BC4" w14:textId="77777777" w:rsidR="001458D2" w:rsidRPr="00F82C11" w:rsidRDefault="001458D2" w:rsidP="00F82C11">
      <w:pPr>
        <w:jc w:val="both"/>
        <w:rPr>
          <w:rFonts w:ascii="Arial" w:hAnsi="Arial" w:cs="Arial"/>
        </w:rPr>
      </w:pPr>
    </w:p>
    <w:p w14:paraId="529F2024" w14:textId="77777777" w:rsidR="001458D2" w:rsidRPr="00F82C11" w:rsidRDefault="001458D2" w:rsidP="00F82C11">
      <w:pPr>
        <w:jc w:val="both"/>
        <w:rPr>
          <w:rFonts w:ascii="Arial" w:hAnsi="Arial" w:cs="Arial"/>
        </w:rPr>
      </w:pPr>
      <w:r w:rsidRPr="00F82C11">
        <w:rPr>
          <w:rFonts w:ascii="Arial" w:hAnsi="Arial" w:cs="Arial"/>
        </w:rPr>
        <w:t>Sont comptabilisées dans ces lignes l’ensemble des garanties décès</w:t>
      </w:r>
      <w:r w:rsidR="00B7496F" w:rsidRPr="00F82C11">
        <w:rPr>
          <w:rFonts w:ascii="Arial" w:hAnsi="Arial" w:cs="Arial"/>
        </w:rPr>
        <w:t xml:space="preserve"> (ou </w:t>
      </w:r>
      <w:r w:rsidR="00057E7C" w:rsidRPr="00F82C11">
        <w:rPr>
          <w:rFonts w:ascii="Arial" w:hAnsi="Arial" w:cs="Arial"/>
        </w:rPr>
        <w:t>d’</w:t>
      </w:r>
      <w:r w:rsidR="00B7496F" w:rsidRPr="00F82C11">
        <w:rPr>
          <w:rFonts w:ascii="Arial" w:hAnsi="Arial" w:cs="Arial"/>
        </w:rPr>
        <w:t xml:space="preserve">invalidité avec perte totale et irréversible d’autonomie – </w:t>
      </w:r>
      <w:r w:rsidR="00B7496F" w:rsidRPr="00F82C11">
        <w:rPr>
          <w:rFonts w:ascii="Arial" w:hAnsi="Arial" w:cs="Arial"/>
          <w:i/>
          <w:iCs/>
        </w:rPr>
        <w:t>cf. 3</w:t>
      </w:r>
      <w:r w:rsidR="00B7496F" w:rsidRPr="00F82C11">
        <w:rPr>
          <w:rFonts w:ascii="Arial" w:hAnsi="Arial" w:cs="Arial"/>
          <w:i/>
          <w:iCs/>
          <w:vertAlign w:val="superscript"/>
        </w:rPr>
        <w:t>ème</w:t>
      </w:r>
      <w:r w:rsidR="00B7496F" w:rsidRPr="00F82C11">
        <w:rPr>
          <w:rFonts w:ascii="Arial" w:hAnsi="Arial" w:cs="Arial"/>
          <w:i/>
          <w:iCs/>
        </w:rPr>
        <w:t xml:space="preserve"> alinéa de l’article L341-4 du code de la sécurité sociale</w:t>
      </w:r>
      <w:r w:rsidR="00B7496F" w:rsidRPr="00F82C11">
        <w:rPr>
          <w:rFonts w:ascii="Arial" w:hAnsi="Arial" w:cs="Arial"/>
        </w:rPr>
        <w:t xml:space="preserve">). </w:t>
      </w:r>
    </w:p>
    <w:p w14:paraId="3DA0D8EC" w14:textId="77777777" w:rsidR="00BC3CE6" w:rsidRPr="00F82C11" w:rsidRDefault="00BC3CE6" w:rsidP="00F82C11">
      <w:pPr>
        <w:jc w:val="both"/>
        <w:rPr>
          <w:rFonts w:ascii="Arial" w:hAnsi="Arial" w:cs="Arial"/>
        </w:rPr>
      </w:pPr>
    </w:p>
    <w:p w14:paraId="5EAEB963" w14:textId="77777777" w:rsidR="00BC3CE6" w:rsidRDefault="00BC3CE6" w:rsidP="00B873BF">
      <w:pPr>
        <w:jc w:val="both"/>
        <w:rPr>
          <w:rFonts w:ascii="Arial" w:hAnsi="Arial" w:cs="Arial"/>
        </w:rPr>
      </w:pPr>
      <w:r w:rsidRPr="00F82C11">
        <w:rPr>
          <w:rFonts w:ascii="Arial" w:hAnsi="Arial" w:cs="Arial"/>
        </w:rPr>
        <w:t xml:space="preserve">Ces garanties </w:t>
      </w:r>
      <w:r w:rsidR="006E4EB9">
        <w:rPr>
          <w:rFonts w:ascii="Arial" w:hAnsi="Arial" w:cs="Arial"/>
        </w:rPr>
        <w:t>doivent être</w:t>
      </w:r>
      <w:r w:rsidRPr="00F82C11">
        <w:rPr>
          <w:rFonts w:ascii="Arial" w:hAnsi="Arial" w:cs="Arial"/>
        </w:rPr>
        <w:t xml:space="preserve"> décomposées selon leur mode de gestion : </w:t>
      </w:r>
      <w:r w:rsidR="00B873BF">
        <w:rPr>
          <w:rFonts w:ascii="Arial" w:hAnsi="Arial" w:cs="Arial"/>
        </w:rPr>
        <w:t xml:space="preserve">les garanties </w:t>
      </w:r>
      <w:r w:rsidR="00B873BF" w:rsidRPr="00B873BF">
        <w:rPr>
          <w:rFonts w:ascii="Arial" w:hAnsi="Arial" w:cs="Arial"/>
          <w:b/>
          <w:color w:val="365F91"/>
        </w:rPr>
        <w:t>temporaire décès</w:t>
      </w:r>
      <w:r w:rsidR="002432E1" w:rsidRPr="00F82C11">
        <w:rPr>
          <w:rFonts w:ascii="Arial" w:hAnsi="Arial" w:cs="Arial"/>
        </w:rPr>
        <w:t xml:space="preserve"> (annuelle notamment)</w:t>
      </w:r>
      <w:r w:rsidRPr="00F82C11">
        <w:rPr>
          <w:rFonts w:ascii="Arial" w:hAnsi="Arial" w:cs="Arial"/>
        </w:rPr>
        <w:t xml:space="preserve"> </w:t>
      </w:r>
      <w:r w:rsidR="00A7603B">
        <w:rPr>
          <w:rFonts w:ascii="Arial" w:hAnsi="Arial" w:cs="Arial"/>
        </w:rPr>
        <w:t xml:space="preserve">d’une part </w:t>
      </w:r>
      <w:r w:rsidR="00B873BF">
        <w:rPr>
          <w:rFonts w:ascii="Arial" w:hAnsi="Arial" w:cs="Arial"/>
        </w:rPr>
        <w:t xml:space="preserve">et les garanties </w:t>
      </w:r>
      <w:r w:rsidR="00B873BF" w:rsidRPr="00B873BF">
        <w:rPr>
          <w:rFonts w:ascii="Arial" w:hAnsi="Arial" w:cs="Arial"/>
          <w:b/>
          <w:color w:val="365F91"/>
        </w:rPr>
        <w:t>décès vie entière</w:t>
      </w:r>
      <w:r w:rsidR="00A7603B">
        <w:rPr>
          <w:rFonts w:ascii="Arial" w:hAnsi="Arial" w:cs="Arial"/>
        </w:rPr>
        <w:t xml:space="preserve"> d’autre part</w:t>
      </w:r>
      <w:r w:rsidR="00B873BF">
        <w:rPr>
          <w:rFonts w:ascii="Arial" w:hAnsi="Arial" w:cs="Arial"/>
        </w:rPr>
        <w:t>.</w:t>
      </w:r>
    </w:p>
    <w:p w14:paraId="700AFB21" w14:textId="77777777" w:rsidR="00B873BF" w:rsidRDefault="00B873BF" w:rsidP="00B873BF">
      <w:pPr>
        <w:jc w:val="both"/>
        <w:rPr>
          <w:rFonts w:ascii="Arial" w:hAnsi="Arial" w:cs="Arial"/>
        </w:rPr>
      </w:pPr>
    </w:p>
    <w:p w14:paraId="70511DF7" w14:textId="77777777" w:rsidR="00BC3CE6" w:rsidRPr="00F82C11" w:rsidRDefault="00B873BF" w:rsidP="00B873BF">
      <w:pPr>
        <w:jc w:val="both"/>
        <w:rPr>
          <w:rFonts w:ascii="Arial" w:hAnsi="Arial" w:cs="Arial"/>
        </w:rPr>
      </w:pPr>
      <w:r>
        <w:rPr>
          <w:rFonts w:ascii="Arial" w:hAnsi="Arial" w:cs="Arial"/>
        </w:rPr>
        <w:t xml:space="preserve">Pour </w:t>
      </w:r>
      <w:r w:rsidR="00A7603B">
        <w:rPr>
          <w:rFonts w:ascii="Arial" w:hAnsi="Arial" w:cs="Arial"/>
        </w:rPr>
        <w:t xml:space="preserve">chacune de </w:t>
      </w:r>
      <w:r>
        <w:rPr>
          <w:rFonts w:ascii="Arial" w:hAnsi="Arial" w:cs="Arial"/>
        </w:rPr>
        <w:t>ces deux catégories d’assurance décès (temporaire et vie entière), merci de préciser également la nature des prestations versées :</w:t>
      </w:r>
      <w:r w:rsidR="00BC3CE6" w:rsidRPr="00F82C11">
        <w:rPr>
          <w:rFonts w:ascii="Arial" w:hAnsi="Arial" w:cs="Arial"/>
        </w:rPr>
        <w:t xml:space="preserve"> </w:t>
      </w:r>
      <w:r w:rsidR="00BC3CE6" w:rsidRPr="003D000B">
        <w:rPr>
          <w:rFonts w:ascii="Arial" w:hAnsi="Arial" w:cs="Arial"/>
        </w:rPr>
        <w:t>versement d’un</w:t>
      </w:r>
      <w:r w:rsidR="00BC3CE6" w:rsidRPr="003D000B">
        <w:rPr>
          <w:rFonts w:ascii="Arial" w:hAnsi="Arial" w:cs="Arial"/>
          <w:b/>
          <w:color w:val="365F91"/>
        </w:rPr>
        <w:t xml:space="preserve"> capital</w:t>
      </w:r>
      <w:r w:rsidR="00BC3CE6" w:rsidRPr="00F82C11">
        <w:rPr>
          <w:rFonts w:ascii="Arial" w:hAnsi="Arial" w:cs="Arial"/>
        </w:rPr>
        <w:t xml:space="preserve"> (</w:t>
      </w:r>
      <w:r w:rsidR="000C1B85" w:rsidRPr="00F82C11">
        <w:rPr>
          <w:rFonts w:ascii="Arial" w:hAnsi="Arial" w:cs="Arial"/>
        </w:rPr>
        <w:t xml:space="preserve">comprend les frais d’obsèques) ; d’une </w:t>
      </w:r>
      <w:r w:rsidR="000C1B85" w:rsidRPr="003D000B">
        <w:rPr>
          <w:rFonts w:ascii="Arial" w:hAnsi="Arial" w:cs="Arial"/>
          <w:b/>
          <w:color w:val="365F91"/>
        </w:rPr>
        <w:t xml:space="preserve">rente </w:t>
      </w:r>
      <w:r w:rsidR="00234BF2" w:rsidRPr="003D000B">
        <w:rPr>
          <w:rFonts w:ascii="Arial" w:hAnsi="Arial" w:cs="Arial"/>
          <w:b/>
          <w:color w:val="365F91"/>
        </w:rPr>
        <w:t>d’</w:t>
      </w:r>
      <w:r w:rsidR="003D000B" w:rsidRPr="003D000B">
        <w:rPr>
          <w:rFonts w:ascii="Arial" w:hAnsi="Arial" w:cs="Arial"/>
          <w:b/>
          <w:color w:val="365F91"/>
        </w:rPr>
        <w:t>invalidité</w:t>
      </w:r>
      <w:r w:rsidR="00234BF2" w:rsidRPr="00F82C11">
        <w:rPr>
          <w:rFonts w:ascii="Arial" w:hAnsi="Arial" w:cs="Arial"/>
        </w:rPr>
        <w:t xml:space="preserve">, d’une </w:t>
      </w:r>
      <w:r w:rsidR="00234BF2" w:rsidRPr="003D000B">
        <w:rPr>
          <w:rFonts w:ascii="Arial" w:hAnsi="Arial" w:cs="Arial"/>
          <w:b/>
          <w:color w:val="365F91"/>
        </w:rPr>
        <w:t xml:space="preserve">rente </w:t>
      </w:r>
      <w:r w:rsidR="000C1B85" w:rsidRPr="003D000B">
        <w:rPr>
          <w:rFonts w:ascii="Arial" w:hAnsi="Arial" w:cs="Arial"/>
          <w:b/>
          <w:color w:val="365F91"/>
        </w:rPr>
        <w:t>de conjoint survivant</w:t>
      </w:r>
      <w:r w:rsidR="000C1B85" w:rsidRPr="00F82C11">
        <w:rPr>
          <w:rFonts w:ascii="Arial" w:hAnsi="Arial" w:cs="Arial"/>
        </w:rPr>
        <w:t xml:space="preserve">; </w:t>
      </w:r>
      <w:r w:rsidR="00234BF2" w:rsidRPr="00F82C11">
        <w:rPr>
          <w:rFonts w:ascii="Arial" w:hAnsi="Arial" w:cs="Arial"/>
        </w:rPr>
        <w:t>ou encore</w:t>
      </w:r>
      <w:r w:rsidR="000C1B85" w:rsidRPr="00F82C11">
        <w:rPr>
          <w:rFonts w:ascii="Arial" w:hAnsi="Arial" w:cs="Arial"/>
        </w:rPr>
        <w:t xml:space="preserve"> d’une </w:t>
      </w:r>
      <w:r w:rsidR="000C1B85" w:rsidRPr="003D000B">
        <w:rPr>
          <w:rFonts w:ascii="Arial" w:hAnsi="Arial" w:cs="Arial"/>
          <w:b/>
          <w:color w:val="365F91"/>
        </w:rPr>
        <w:t>rente d’éducation ou d’orphelin</w:t>
      </w:r>
      <w:r w:rsidR="003D000B">
        <w:rPr>
          <w:rFonts w:ascii="Arial" w:hAnsi="Arial" w:cs="Arial"/>
          <w:b/>
          <w:color w:val="365F91"/>
        </w:rPr>
        <w:t>.</w:t>
      </w:r>
    </w:p>
    <w:p w14:paraId="72F78C08" w14:textId="77777777" w:rsidR="00BC3CE6" w:rsidRPr="00F82C11" w:rsidRDefault="00BC3CE6" w:rsidP="00F82C11">
      <w:pPr>
        <w:jc w:val="both"/>
        <w:rPr>
          <w:rFonts w:ascii="Arial" w:hAnsi="Arial" w:cs="Arial"/>
        </w:rPr>
      </w:pPr>
    </w:p>
    <w:p w14:paraId="1DC40020" w14:textId="77777777" w:rsidR="006560CE" w:rsidRDefault="00B873BF" w:rsidP="00F82C11">
      <w:pPr>
        <w:jc w:val="both"/>
        <w:rPr>
          <w:rFonts w:ascii="Arial" w:hAnsi="Arial" w:cs="Arial"/>
        </w:rPr>
      </w:pPr>
      <w:r>
        <w:rPr>
          <w:rFonts w:ascii="Arial" w:hAnsi="Arial" w:cs="Arial"/>
        </w:rPr>
        <w:t>L</w:t>
      </w:r>
      <w:r w:rsidR="00AE016D" w:rsidRPr="00F82C11">
        <w:rPr>
          <w:rFonts w:ascii="Arial" w:hAnsi="Arial" w:cs="Arial"/>
        </w:rPr>
        <w:t xml:space="preserve">es garanties décès </w:t>
      </w:r>
      <w:r w:rsidR="00402A91" w:rsidRPr="00F82C11">
        <w:rPr>
          <w:rFonts w:ascii="Arial" w:hAnsi="Arial" w:cs="Arial"/>
        </w:rPr>
        <w:t xml:space="preserve">qui n’auraient pas été comptabilisées dans les lignes précédentes </w:t>
      </w:r>
      <w:r w:rsidR="00AE016D" w:rsidRPr="00F82C11">
        <w:rPr>
          <w:rFonts w:ascii="Arial" w:hAnsi="Arial" w:cs="Arial"/>
        </w:rPr>
        <w:t>(hors garanties décès des contrats emprunteurs)</w:t>
      </w:r>
      <w:r>
        <w:rPr>
          <w:rFonts w:ascii="Arial" w:hAnsi="Arial" w:cs="Arial"/>
        </w:rPr>
        <w:t xml:space="preserve"> doivent être comptabilisées en « </w:t>
      </w:r>
      <w:r w:rsidRPr="00B873BF">
        <w:rPr>
          <w:rFonts w:ascii="Arial" w:hAnsi="Arial" w:cs="Arial"/>
          <w:b/>
          <w:color w:val="365F91"/>
        </w:rPr>
        <w:t>autres garanties décès – hors contrats emprunteurs</w:t>
      </w:r>
      <w:r>
        <w:rPr>
          <w:rFonts w:ascii="Arial" w:hAnsi="Arial" w:cs="Arial"/>
        </w:rPr>
        <w:t xml:space="preserve"> ». </w:t>
      </w:r>
    </w:p>
    <w:p w14:paraId="034590CA" w14:textId="77777777" w:rsidR="00B873BF" w:rsidRDefault="00B873BF" w:rsidP="00F82C11">
      <w:pPr>
        <w:jc w:val="both"/>
        <w:rPr>
          <w:rFonts w:ascii="Arial" w:hAnsi="Arial" w:cs="Arial"/>
        </w:rPr>
      </w:pPr>
    </w:p>
    <w:p w14:paraId="1ED03B99" w14:textId="77777777" w:rsidR="00B873BF" w:rsidRPr="005D538C" w:rsidRDefault="00B873BF" w:rsidP="00B873BF">
      <w:pPr>
        <w:jc w:val="both"/>
        <w:rPr>
          <w:rFonts w:ascii="Arial" w:hAnsi="Arial" w:cs="Arial"/>
        </w:rPr>
      </w:pPr>
      <w:r>
        <w:rPr>
          <w:rFonts w:ascii="Arial" w:hAnsi="Arial" w:cs="Arial"/>
        </w:rPr>
        <w:t>État FR.14.02 seulement :</w:t>
      </w:r>
      <w:r w:rsidRPr="005D538C">
        <w:rPr>
          <w:rFonts w:ascii="Arial" w:hAnsi="Arial" w:cs="Arial"/>
        </w:rPr>
        <w:t xml:space="preserve"> préciser</w:t>
      </w:r>
      <w:r>
        <w:rPr>
          <w:rFonts w:ascii="Arial" w:hAnsi="Arial" w:cs="Arial"/>
        </w:rPr>
        <w:t xml:space="preserve"> alors</w:t>
      </w:r>
      <w:r w:rsidRPr="005D538C">
        <w:rPr>
          <w:rFonts w:ascii="Arial" w:hAnsi="Arial" w:cs="Arial"/>
        </w:rPr>
        <w:t xml:space="preserve"> </w:t>
      </w:r>
      <w:r w:rsidRPr="00384A47">
        <w:rPr>
          <w:rFonts w:ascii="Arial" w:hAnsi="Arial" w:cs="Arial"/>
          <w:b/>
          <w:color w:val="365F91"/>
        </w:rPr>
        <w:t xml:space="preserve">en toutes lettres les autres garanties de </w:t>
      </w:r>
      <w:r>
        <w:rPr>
          <w:rFonts w:ascii="Arial" w:hAnsi="Arial" w:cs="Arial"/>
          <w:b/>
          <w:color w:val="365F91"/>
        </w:rPr>
        <w:t>décès</w:t>
      </w:r>
      <w:r w:rsidRPr="00384A47">
        <w:rPr>
          <w:rFonts w:ascii="Arial" w:hAnsi="Arial" w:cs="Arial"/>
          <w:b/>
          <w:color w:val="365F91"/>
        </w:rPr>
        <w:t xml:space="preserve"> dont il s’agit</w:t>
      </w:r>
      <w:r w:rsidRPr="005D538C">
        <w:rPr>
          <w:rFonts w:ascii="Arial" w:hAnsi="Arial" w:cs="Arial"/>
        </w:rPr>
        <w:t>.</w:t>
      </w:r>
    </w:p>
    <w:p w14:paraId="358B287D" w14:textId="77777777" w:rsidR="00B873BF" w:rsidRDefault="00B873BF" w:rsidP="00F82C11">
      <w:pPr>
        <w:jc w:val="both"/>
        <w:rPr>
          <w:rFonts w:ascii="Arial" w:hAnsi="Arial" w:cs="Arial"/>
        </w:rPr>
      </w:pPr>
    </w:p>
    <w:p w14:paraId="369D0DF7" w14:textId="77777777" w:rsidR="006560CE" w:rsidRPr="00F82C11" w:rsidRDefault="006560CE" w:rsidP="00F82C11">
      <w:pPr>
        <w:jc w:val="both"/>
        <w:rPr>
          <w:rFonts w:ascii="Arial" w:hAnsi="Arial" w:cs="Arial"/>
        </w:rPr>
      </w:pPr>
    </w:p>
    <w:p w14:paraId="422D8C4E" w14:textId="77777777" w:rsidR="00BC3CE6" w:rsidRPr="009879A6" w:rsidRDefault="008E67C2" w:rsidP="009879A6">
      <w:pPr>
        <w:ind w:left="720"/>
        <w:jc w:val="both"/>
        <w:rPr>
          <w:rFonts w:ascii="Arial" w:hAnsi="Arial" w:cs="Arial"/>
          <w:b/>
          <w:color w:val="365F91"/>
        </w:rPr>
      </w:pPr>
      <w:r>
        <w:rPr>
          <w:rFonts w:ascii="Arial" w:hAnsi="Arial" w:cs="Arial"/>
          <w:b/>
          <w:color w:val="365F91"/>
        </w:rPr>
        <w:t>G</w:t>
      </w:r>
      <w:r w:rsidR="00CF786B">
        <w:rPr>
          <w:rFonts w:ascii="Arial" w:hAnsi="Arial" w:cs="Arial"/>
          <w:b/>
          <w:color w:val="365F91"/>
        </w:rPr>
        <w:t>aranties retraite supplémentaire</w:t>
      </w:r>
      <w:r>
        <w:rPr>
          <w:rFonts w:ascii="Arial" w:hAnsi="Arial" w:cs="Arial"/>
          <w:b/>
          <w:color w:val="365F91"/>
        </w:rPr>
        <w:t>, préretraite et indemnités de fin de carrière</w:t>
      </w:r>
    </w:p>
    <w:p w14:paraId="686C626D" w14:textId="77777777" w:rsidR="006560CE" w:rsidRDefault="006560CE" w:rsidP="00F82C11">
      <w:pPr>
        <w:jc w:val="both"/>
        <w:rPr>
          <w:rFonts w:ascii="Arial" w:hAnsi="Arial" w:cs="Arial"/>
        </w:rPr>
      </w:pPr>
    </w:p>
    <w:p w14:paraId="2108E47D" w14:textId="77777777" w:rsidR="008C10B2" w:rsidRDefault="008E67C2" w:rsidP="00F82C11">
      <w:pPr>
        <w:jc w:val="both"/>
        <w:rPr>
          <w:rFonts w:ascii="Arial" w:hAnsi="Arial" w:cs="Arial"/>
        </w:rPr>
      </w:pPr>
      <w:r>
        <w:rPr>
          <w:rFonts w:ascii="Arial" w:hAnsi="Arial" w:cs="Arial"/>
        </w:rPr>
        <w:t>Sont comptabilisés dans c</w:t>
      </w:r>
      <w:r w:rsidR="008C10B2" w:rsidRPr="001632EF">
        <w:rPr>
          <w:rFonts w:ascii="Arial" w:hAnsi="Arial" w:cs="Arial"/>
        </w:rPr>
        <w:t>es lignes les produits de retraite supplémentaire, qu’ils soient souscrits à titre privé ou à titre professionnel (indépendants ou salariés), que les contrats soient à cotisations définies ou à prestations définies. Ici, la notion de « personne couverte » est caduque</w:t>
      </w:r>
      <w:r w:rsidR="00C478AF" w:rsidRPr="001632EF">
        <w:rPr>
          <w:rFonts w:ascii="Arial" w:hAnsi="Arial" w:cs="Arial"/>
        </w:rPr>
        <w:t>.</w:t>
      </w:r>
    </w:p>
    <w:p w14:paraId="6D3250AC" w14:textId="77777777" w:rsidR="00FA1F45" w:rsidRDefault="00FA1F45" w:rsidP="00F82C11">
      <w:pPr>
        <w:jc w:val="both"/>
        <w:rPr>
          <w:rFonts w:ascii="Arial" w:hAnsi="Arial" w:cs="Arial"/>
        </w:rPr>
      </w:pPr>
    </w:p>
    <w:p w14:paraId="3E4DB857" w14:textId="77777777" w:rsidR="00FA1F45" w:rsidRPr="001632EF" w:rsidRDefault="00FA1F45" w:rsidP="00F82C11">
      <w:pPr>
        <w:jc w:val="both"/>
        <w:rPr>
          <w:rFonts w:ascii="Arial" w:hAnsi="Arial" w:cs="Arial"/>
        </w:rPr>
      </w:pPr>
      <w:r>
        <w:rPr>
          <w:rFonts w:ascii="Arial" w:hAnsi="Arial" w:cs="Arial"/>
        </w:rPr>
        <w:t>Merci de distinguer les produits suivants :</w:t>
      </w:r>
    </w:p>
    <w:p w14:paraId="46A5C423" w14:textId="77777777" w:rsidR="008C10B2" w:rsidRPr="001632EF" w:rsidRDefault="008C10B2" w:rsidP="00F82C11">
      <w:pPr>
        <w:jc w:val="both"/>
        <w:rPr>
          <w:rFonts w:ascii="Arial" w:hAnsi="Arial" w:cs="Arial"/>
        </w:rPr>
      </w:pPr>
    </w:p>
    <w:p w14:paraId="60624715" w14:textId="2ECD3753" w:rsidR="00F961A1" w:rsidRPr="001632EF" w:rsidRDefault="008C10B2" w:rsidP="00F82C11">
      <w:pPr>
        <w:jc w:val="both"/>
        <w:rPr>
          <w:rFonts w:ascii="Arial" w:hAnsi="Arial" w:cs="Arial"/>
        </w:rPr>
      </w:pPr>
      <w:r w:rsidRPr="001632EF">
        <w:rPr>
          <w:rFonts w:ascii="Arial" w:hAnsi="Arial" w:cs="Arial"/>
          <w:b/>
          <w:color w:val="365F91"/>
        </w:rPr>
        <w:t>⌂</w:t>
      </w:r>
      <w:r w:rsidR="00C478AF" w:rsidRPr="001632EF">
        <w:rPr>
          <w:rFonts w:ascii="Arial" w:hAnsi="Arial" w:cs="Arial"/>
          <w:b/>
          <w:color w:val="365F91"/>
        </w:rPr>
        <w:t xml:space="preserve"> </w:t>
      </w:r>
      <w:r w:rsidRPr="00FA1F45">
        <w:rPr>
          <w:rFonts w:ascii="Arial" w:hAnsi="Arial" w:cs="Arial"/>
          <w:b/>
          <w:color w:val="365F91"/>
        </w:rPr>
        <w:t xml:space="preserve">Plan d’Épargne </w:t>
      </w:r>
      <w:r w:rsidR="00BB3569">
        <w:rPr>
          <w:rFonts w:ascii="Arial" w:hAnsi="Arial" w:cs="Arial"/>
          <w:b/>
          <w:color w:val="365F91"/>
        </w:rPr>
        <w:t xml:space="preserve">Retraite </w:t>
      </w:r>
      <w:r w:rsidR="00BB3569" w:rsidRPr="00FA1F45">
        <w:rPr>
          <w:rFonts w:ascii="Arial" w:hAnsi="Arial" w:cs="Arial"/>
          <w:b/>
          <w:color w:val="365F91"/>
        </w:rPr>
        <w:t>Popula</w:t>
      </w:r>
      <w:r w:rsidR="00BB3569">
        <w:rPr>
          <w:rFonts w:ascii="Arial" w:hAnsi="Arial" w:cs="Arial"/>
          <w:b/>
          <w:color w:val="365F91"/>
        </w:rPr>
        <w:t>ire</w:t>
      </w:r>
      <w:r w:rsidR="00BB3569" w:rsidRPr="00FA1F45">
        <w:rPr>
          <w:rFonts w:ascii="Arial" w:hAnsi="Arial" w:cs="Arial"/>
          <w:b/>
          <w:color w:val="365F91"/>
        </w:rPr>
        <w:t xml:space="preserve"> </w:t>
      </w:r>
      <w:r w:rsidRPr="001632EF">
        <w:rPr>
          <w:rFonts w:ascii="Arial" w:hAnsi="Arial" w:cs="Arial"/>
        </w:rPr>
        <w:t>(PERP)</w:t>
      </w:r>
      <w:r w:rsidR="001C2E58" w:rsidRPr="001632EF">
        <w:rPr>
          <w:rFonts w:ascii="Arial" w:hAnsi="Arial" w:cs="Arial"/>
        </w:rPr>
        <w:t>.</w:t>
      </w:r>
      <w:r w:rsidRPr="001632EF">
        <w:rPr>
          <w:rFonts w:ascii="Arial" w:hAnsi="Arial" w:cs="Arial"/>
        </w:rPr>
        <w:t xml:space="preserve"> </w:t>
      </w:r>
    </w:p>
    <w:p w14:paraId="354DDEB3" w14:textId="77777777" w:rsidR="009E3B01" w:rsidRPr="001632EF" w:rsidRDefault="009E3B01" w:rsidP="00F82C11">
      <w:pPr>
        <w:jc w:val="both"/>
        <w:rPr>
          <w:rFonts w:ascii="Arial" w:hAnsi="Arial" w:cs="Arial"/>
        </w:rPr>
      </w:pPr>
    </w:p>
    <w:p w14:paraId="07654C5A" w14:textId="77777777" w:rsidR="00C478AF" w:rsidRPr="001632EF" w:rsidRDefault="00C478AF" w:rsidP="00C478AF">
      <w:pPr>
        <w:jc w:val="both"/>
        <w:rPr>
          <w:rFonts w:ascii="Arial" w:hAnsi="Arial" w:cs="Arial"/>
        </w:rPr>
      </w:pPr>
      <w:r w:rsidRPr="001632EF">
        <w:rPr>
          <w:rFonts w:ascii="Arial" w:hAnsi="Arial" w:cs="Arial"/>
          <w:b/>
          <w:color w:val="365F91"/>
        </w:rPr>
        <w:t xml:space="preserve">⌂ </w:t>
      </w:r>
      <w:r w:rsidRPr="00FA1F45">
        <w:rPr>
          <w:rFonts w:ascii="Arial" w:hAnsi="Arial" w:cs="Arial"/>
          <w:b/>
          <w:color w:val="365F91"/>
        </w:rPr>
        <w:t>Contrats destinés aux</w:t>
      </w:r>
      <w:r w:rsidR="00686B7B" w:rsidRPr="00FA1F45">
        <w:rPr>
          <w:rFonts w:ascii="Arial" w:hAnsi="Arial" w:cs="Arial"/>
          <w:b/>
          <w:color w:val="365F91"/>
        </w:rPr>
        <w:t xml:space="preserve"> fonctionnaires et élus locaux</w:t>
      </w:r>
      <w:r w:rsidR="00FA1F45">
        <w:rPr>
          <w:rFonts w:ascii="Arial" w:hAnsi="Arial" w:cs="Arial"/>
          <w:b/>
          <w:color w:val="365F91"/>
        </w:rPr>
        <w:t> :</w:t>
      </w:r>
      <w:r w:rsidRPr="001632EF">
        <w:rPr>
          <w:rFonts w:ascii="Arial" w:hAnsi="Arial" w:cs="Arial"/>
        </w:rPr>
        <w:t xml:space="preserve"> </w:t>
      </w:r>
      <w:r w:rsidR="00B91716" w:rsidRPr="001632EF">
        <w:rPr>
          <w:rFonts w:ascii="Arial" w:hAnsi="Arial" w:cs="Arial"/>
        </w:rPr>
        <w:t>Caisse nationale de prévoyance de la fonction publique (PREFON), Fonds de pension des élus locaux (FONPEL), Complément retraite mutualiste (COREM), Complémentaire retraite des hospitaliers (CRH), Caisse autonome de retraite des élus locaux-mutuelle des élus locaux (CAREL-MUDEL)</w:t>
      </w:r>
      <w:r w:rsidR="001C2E58" w:rsidRPr="001632EF">
        <w:rPr>
          <w:rFonts w:ascii="Arial" w:hAnsi="Arial" w:cs="Arial"/>
        </w:rPr>
        <w:t>.</w:t>
      </w:r>
      <w:r w:rsidRPr="001632EF">
        <w:rPr>
          <w:rFonts w:ascii="Arial" w:hAnsi="Arial" w:cs="Arial"/>
        </w:rPr>
        <w:t xml:space="preserve"> </w:t>
      </w:r>
    </w:p>
    <w:p w14:paraId="542ECB92" w14:textId="77777777" w:rsidR="009E3B01" w:rsidRPr="001632EF" w:rsidRDefault="009E3B01" w:rsidP="00C478AF">
      <w:pPr>
        <w:jc w:val="both"/>
        <w:rPr>
          <w:rFonts w:ascii="Arial" w:hAnsi="Arial" w:cs="Arial"/>
        </w:rPr>
      </w:pPr>
    </w:p>
    <w:p w14:paraId="224486B1" w14:textId="77777777" w:rsidR="00686B7B" w:rsidRPr="001632EF" w:rsidRDefault="00686B7B" w:rsidP="00686B7B">
      <w:pPr>
        <w:jc w:val="both"/>
        <w:rPr>
          <w:rFonts w:ascii="Arial" w:hAnsi="Arial" w:cs="Arial"/>
        </w:rPr>
      </w:pPr>
      <w:r w:rsidRPr="001632EF">
        <w:rPr>
          <w:rFonts w:ascii="Arial" w:hAnsi="Arial" w:cs="Arial"/>
          <w:b/>
          <w:color w:val="365F91"/>
        </w:rPr>
        <w:t xml:space="preserve">⌂ </w:t>
      </w:r>
      <w:r w:rsidRPr="00154DFC">
        <w:rPr>
          <w:rFonts w:ascii="Arial" w:hAnsi="Arial" w:cs="Arial"/>
          <w:b/>
          <w:color w:val="365F91"/>
        </w:rPr>
        <w:t>Retraite Mutualiste du Combattant</w:t>
      </w:r>
      <w:r w:rsidRPr="001632EF">
        <w:rPr>
          <w:rFonts w:ascii="Arial" w:hAnsi="Arial" w:cs="Arial"/>
        </w:rPr>
        <w:t xml:space="preserve"> (RMC)</w:t>
      </w:r>
      <w:r w:rsidR="001C2E58" w:rsidRPr="001632EF">
        <w:rPr>
          <w:rFonts w:ascii="Arial" w:hAnsi="Arial" w:cs="Arial"/>
        </w:rPr>
        <w:t>.</w:t>
      </w:r>
      <w:r w:rsidRPr="001632EF">
        <w:rPr>
          <w:rFonts w:ascii="Arial" w:hAnsi="Arial" w:cs="Arial"/>
        </w:rPr>
        <w:t xml:space="preserve"> </w:t>
      </w:r>
    </w:p>
    <w:p w14:paraId="39F0084C" w14:textId="77777777" w:rsidR="009E3B01" w:rsidRPr="001632EF" w:rsidRDefault="009E3B01" w:rsidP="00686B7B">
      <w:pPr>
        <w:jc w:val="both"/>
        <w:rPr>
          <w:rFonts w:ascii="Arial" w:hAnsi="Arial" w:cs="Arial"/>
        </w:rPr>
      </w:pPr>
    </w:p>
    <w:p w14:paraId="487B16D6" w14:textId="77777777" w:rsidR="00686B7B" w:rsidRPr="001632EF" w:rsidRDefault="00686B7B" w:rsidP="00686B7B">
      <w:pPr>
        <w:jc w:val="both"/>
        <w:rPr>
          <w:rFonts w:ascii="Arial" w:hAnsi="Arial" w:cs="Arial"/>
        </w:rPr>
      </w:pPr>
      <w:r w:rsidRPr="001632EF">
        <w:rPr>
          <w:rFonts w:ascii="Arial" w:hAnsi="Arial" w:cs="Arial"/>
          <w:b/>
          <w:color w:val="365F91"/>
        </w:rPr>
        <w:t xml:space="preserve">⌂ </w:t>
      </w:r>
      <w:r w:rsidR="001A3E9A">
        <w:rPr>
          <w:rFonts w:ascii="Arial" w:hAnsi="Arial" w:cs="Arial"/>
          <w:b/>
          <w:color w:val="365F91"/>
        </w:rPr>
        <w:t>Contrats Madelin et exploitants agricoles</w:t>
      </w:r>
      <w:r w:rsidRPr="001632EF">
        <w:rPr>
          <w:rFonts w:ascii="Arial" w:hAnsi="Arial" w:cs="Arial"/>
          <w:b/>
          <w:color w:val="365F91"/>
        </w:rPr>
        <w:t xml:space="preserve"> </w:t>
      </w:r>
      <w:r w:rsidRPr="001632EF">
        <w:rPr>
          <w:rFonts w:ascii="Arial" w:hAnsi="Arial" w:cs="Arial"/>
        </w:rPr>
        <w:t>: Contrats</w:t>
      </w:r>
      <w:r w:rsidRPr="001632EF">
        <w:rPr>
          <w:rFonts w:ascii="Arial" w:hAnsi="Arial" w:cs="Arial"/>
          <w:b/>
        </w:rPr>
        <w:t xml:space="preserve"> </w:t>
      </w:r>
      <w:r w:rsidRPr="001A3E9A">
        <w:rPr>
          <w:rFonts w:ascii="Arial" w:hAnsi="Arial" w:cs="Arial"/>
        </w:rPr>
        <w:t>Madelin</w:t>
      </w:r>
      <w:r w:rsidRPr="001632EF">
        <w:rPr>
          <w:rFonts w:ascii="Arial" w:hAnsi="Arial" w:cs="Arial"/>
        </w:rPr>
        <w:t xml:space="preserve"> définis par la loi 94-126 du 11 février 1994, dite « loi Madelin » à destination des entrepreneurs individuels, et contrats </w:t>
      </w:r>
      <w:r w:rsidRPr="001A3E9A">
        <w:rPr>
          <w:rFonts w:ascii="Arial" w:hAnsi="Arial" w:cs="Arial"/>
        </w:rPr>
        <w:t>exploitants agricoles</w:t>
      </w:r>
      <w:r w:rsidRPr="001632EF">
        <w:rPr>
          <w:rFonts w:ascii="Arial" w:hAnsi="Arial" w:cs="Arial"/>
        </w:rPr>
        <w:t xml:space="preserve"> institués par l’article 55 de la loi du 18 novembre 1997 d’orientation sur la pêche maritime et les cultures marines et destinés à compléter les prestations du régime obligatoire de retraite des travailleurs </w:t>
      </w:r>
      <w:proofErr w:type="spellStart"/>
      <w:r w:rsidRPr="001632EF">
        <w:rPr>
          <w:rFonts w:ascii="Arial" w:hAnsi="Arial" w:cs="Arial"/>
        </w:rPr>
        <w:t>non salariés</w:t>
      </w:r>
      <w:proofErr w:type="spellEnd"/>
      <w:r w:rsidRPr="001632EF">
        <w:rPr>
          <w:rFonts w:ascii="Arial" w:hAnsi="Arial" w:cs="Arial"/>
        </w:rPr>
        <w:t xml:space="preserve"> des professions agricoles. </w:t>
      </w:r>
    </w:p>
    <w:p w14:paraId="3527F7AB" w14:textId="77777777" w:rsidR="009E3B01" w:rsidRPr="001632EF" w:rsidRDefault="009E3B01" w:rsidP="00686B7B">
      <w:pPr>
        <w:jc w:val="both"/>
        <w:rPr>
          <w:rFonts w:ascii="Arial" w:hAnsi="Arial" w:cs="Arial"/>
        </w:rPr>
      </w:pPr>
    </w:p>
    <w:p w14:paraId="5955327C" w14:textId="77777777" w:rsidR="007B3201" w:rsidRPr="001632EF" w:rsidRDefault="007B3201" w:rsidP="007B3201">
      <w:pPr>
        <w:jc w:val="both"/>
        <w:rPr>
          <w:rFonts w:ascii="Arial" w:hAnsi="Arial" w:cs="Arial"/>
        </w:rPr>
      </w:pPr>
      <w:r w:rsidRPr="001632EF">
        <w:rPr>
          <w:rFonts w:ascii="Arial" w:hAnsi="Arial" w:cs="Arial"/>
          <w:b/>
          <w:color w:val="365F91"/>
        </w:rPr>
        <w:t xml:space="preserve">⌂ </w:t>
      </w:r>
      <w:r w:rsidR="00C22326">
        <w:rPr>
          <w:rFonts w:ascii="Arial" w:hAnsi="Arial" w:cs="Arial"/>
          <w:b/>
          <w:color w:val="365F91"/>
        </w:rPr>
        <w:t>Contrats « article 39 du CGI »</w:t>
      </w:r>
      <w:r w:rsidRPr="001632EF">
        <w:rPr>
          <w:rFonts w:ascii="Arial" w:hAnsi="Arial" w:cs="Arial"/>
          <w:b/>
          <w:color w:val="365F91"/>
        </w:rPr>
        <w:t xml:space="preserve"> </w:t>
      </w:r>
      <w:r w:rsidRPr="001632EF">
        <w:rPr>
          <w:rFonts w:ascii="Arial" w:hAnsi="Arial" w:cs="Arial"/>
        </w:rPr>
        <w:t xml:space="preserve">: Contrats relevant de l’article 39 du Code général des impôts </w:t>
      </w:r>
      <w:r w:rsidR="007A40E7" w:rsidRPr="001632EF">
        <w:rPr>
          <w:rFonts w:ascii="Arial" w:hAnsi="Arial" w:cs="Arial"/>
        </w:rPr>
        <w:t>(</w:t>
      </w:r>
      <w:r w:rsidRPr="001632EF">
        <w:rPr>
          <w:rFonts w:ascii="Arial" w:hAnsi="Arial" w:cs="Arial"/>
        </w:rPr>
        <w:t>qui englobent en particulier les dispositifs communément appelés « retraites chapeau » définis par l’article L.137-11 du Code de la Sécurité sociale</w:t>
      </w:r>
      <w:r w:rsidR="007A40E7" w:rsidRPr="001632EF">
        <w:rPr>
          <w:rFonts w:ascii="Arial" w:hAnsi="Arial" w:cs="Arial"/>
        </w:rPr>
        <w:t xml:space="preserve">), mais à l’exclusion des Indemnités de </w:t>
      </w:r>
      <w:r w:rsidR="00C22326">
        <w:rPr>
          <w:rFonts w:ascii="Arial" w:hAnsi="Arial" w:cs="Arial"/>
        </w:rPr>
        <w:t>f</w:t>
      </w:r>
      <w:r w:rsidR="007A40E7" w:rsidRPr="001632EF">
        <w:rPr>
          <w:rFonts w:ascii="Arial" w:hAnsi="Arial" w:cs="Arial"/>
        </w:rPr>
        <w:t xml:space="preserve">in de </w:t>
      </w:r>
      <w:r w:rsidR="00C22326">
        <w:rPr>
          <w:rFonts w:ascii="Arial" w:hAnsi="Arial" w:cs="Arial"/>
        </w:rPr>
        <w:t>c</w:t>
      </w:r>
      <w:r w:rsidR="007A40E7" w:rsidRPr="001632EF">
        <w:rPr>
          <w:rFonts w:ascii="Arial" w:hAnsi="Arial" w:cs="Arial"/>
        </w:rPr>
        <w:t>arrière et des préretraites</w:t>
      </w:r>
      <w:r w:rsidR="00AF59CA" w:rsidRPr="001632EF">
        <w:rPr>
          <w:rFonts w:ascii="Arial" w:hAnsi="Arial" w:cs="Arial"/>
        </w:rPr>
        <w:t xml:space="preserve"> (à reporter </w:t>
      </w:r>
      <w:r w:rsidR="00C22326">
        <w:rPr>
          <w:rFonts w:ascii="Arial" w:hAnsi="Arial" w:cs="Arial"/>
        </w:rPr>
        <w:t>plus bas, sur les lignes qui leurs sont dévolues</w:t>
      </w:r>
      <w:r w:rsidR="00AF59CA" w:rsidRPr="001632EF">
        <w:rPr>
          <w:rFonts w:ascii="Arial" w:hAnsi="Arial" w:cs="Arial"/>
        </w:rPr>
        <w:t>)</w:t>
      </w:r>
      <w:r w:rsidRPr="001632EF">
        <w:rPr>
          <w:rFonts w:ascii="Arial" w:hAnsi="Arial" w:cs="Arial"/>
        </w:rPr>
        <w:t xml:space="preserve">. </w:t>
      </w:r>
    </w:p>
    <w:p w14:paraId="347EB74F" w14:textId="77777777" w:rsidR="009E3B01" w:rsidRPr="001632EF" w:rsidRDefault="009E3B01" w:rsidP="007B3201">
      <w:pPr>
        <w:jc w:val="both"/>
        <w:rPr>
          <w:rFonts w:ascii="Arial" w:hAnsi="Arial" w:cs="Arial"/>
        </w:rPr>
      </w:pPr>
    </w:p>
    <w:p w14:paraId="7C4B19A1" w14:textId="77777777" w:rsidR="007A40E7" w:rsidRPr="001632EF" w:rsidRDefault="007A40E7" w:rsidP="007A40E7">
      <w:pPr>
        <w:jc w:val="both"/>
        <w:rPr>
          <w:rFonts w:ascii="Arial" w:hAnsi="Arial" w:cs="Arial"/>
        </w:rPr>
      </w:pPr>
      <w:r w:rsidRPr="001632EF">
        <w:rPr>
          <w:rFonts w:ascii="Arial" w:hAnsi="Arial" w:cs="Arial"/>
          <w:b/>
          <w:color w:val="365F91"/>
        </w:rPr>
        <w:t xml:space="preserve">⌂ </w:t>
      </w:r>
      <w:r w:rsidR="009D78D9">
        <w:rPr>
          <w:rFonts w:ascii="Arial" w:hAnsi="Arial" w:cs="Arial"/>
          <w:b/>
          <w:color w:val="365F91"/>
        </w:rPr>
        <w:t>Contrats « article 82 du CGI »</w:t>
      </w:r>
      <w:r w:rsidRPr="001632EF">
        <w:rPr>
          <w:rFonts w:ascii="Arial" w:hAnsi="Arial" w:cs="Arial"/>
          <w:b/>
          <w:color w:val="365F91"/>
        </w:rPr>
        <w:t xml:space="preserve"> </w:t>
      </w:r>
      <w:r w:rsidRPr="001632EF">
        <w:rPr>
          <w:rFonts w:ascii="Arial" w:hAnsi="Arial" w:cs="Arial"/>
        </w:rPr>
        <w:t>: Contrats à adhésion facultative relevant de l’article 82 du Code général des impôts</w:t>
      </w:r>
      <w:r w:rsidR="001C2E58" w:rsidRPr="001632EF">
        <w:rPr>
          <w:rFonts w:ascii="Arial" w:hAnsi="Arial" w:cs="Arial"/>
        </w:rPr>
        <w:t>.</w:t>
      </w:r>
    </w:p>
    <w:p w14:paraId="68231DB6" w14:textId="77777777" w:rsidR="009E3B01" w:rsidRPr="001632EF" w:rsidRDefault="009E3B01" w:rsidP="007A40E7">
      <w:pPr>
        <w:jc w:val="both"/>
        <w:rPr>
          <w:rFonts w:ascii="Arial" w:hAnsi="Arial" w:cs="Arial"/>
        </w:rPr>
      </w:pPr>
    </w:p>
    <w:p w14:paraId="2637C26F" w14:textId="77777777" w:rsidR="007A40E7" w:rsidRPr="001632EF" w:rsidRDefault="007A40E7" w:rsidP="007A40E7">
      <w:pPr>
        <w:jc w:val="both"/>
        <w:rPr>
          <w:rFonts w:ascii="Arial" w:hAnsi="Arial" w:cs="Arial"/>
        </w:rPr>
      </w:pPr>
      <w:r w:rsidRPr="001632EF">
        <w:rPr>
          <w:rFonts w:ascii="Arial" w:hAnsi="Arial" w:cs="Arial"/>
        </w:rPr>
        <w:t xml:space="preserve"> </w:t>
      </w:r>
      <w:r w:rsidRPr="001632EF">
        <w:rPr>
          <w:rFonts w:ascii="Arial" w:hAnsi="Arial" w:cs="Arial"/>
          <w:b/>
          <w:color w:val="365F91"/>
        </w:rPr>
        <w:t xml:space="preserve">⌂ </w:t>
      </w:r>
      <w:r w:rsidR="009D78D9">
        <w:rPr>
          <w:rFonts w:ascii="Arial" w:hAnsi="Arial" w:cs="Arial"/>
          <w:b/>
          <w:color w:val="365F91"/>
        </w:rPr>
        <w:t xml:space="preserve">Contrats « article 83 du CGI » et </w:t>
      </w:r>
      <w:r w:rsidR="009D78D9" w:rsidRPr="009D78D9">
        <w:rPr>
          <w:rFonts w:ascii="Arial" w:hAnsi="Arial" w:cs="Arial"/>
          <w:b/>
          <w:color w:val="365F91"/>
        </w:rPr>
        <w:t>PERE</w:t>
      </w:r>
      <w:r w:rsidR="009D78D9">
        <w:rPr>
          <w:rFonts w:ascii="Arial" w:hAnsi="Arial" w:cs="Arial"/>
          <w:b/>
          <w:color w:val="365F91"/>
        </w:rPr>
        <w:t> </w:t>
      </w:r>
      <w:r w:rsidRPr="001632EF">
        <w:rPr>
          <w:rFonts w:ascii="Arial" w:hAnsi="Arial" w:cs="Arial"/>
        </w:rPr>
        <w:t xml:space="preserve">: Contrats à adhésion obligatoire relevant de </w:t>
      </w:r>
      <w:r w:rsidRPr="009D78D9">
        <w:rPr>
          <w:rFonts w:ascii="Arial" w:hAnsi="Arial" w:cs="Arial"/>
        </w:rPr>
        <w:t>l’article 83</w:t>
      </w:r>
      <w:r w:rsidRPr="001632EF">
        <w:rPr>
          <w:rFonts w:ascii="Arial" w:hAnsi="Arial" w:cs="Arial"/>
        </w:rPr>
        <w:t xml:space="preserve"> du Code général des impôts et Plan d’Épargne Retraite d’Entreprise (</w:t>
      </w:r>
      <w:r w:rsidRPr="009D78D9">
        <w:rPr>
          <w:rFonts w:ascii="Arial" w:hAnsi="Arial" w:cs="Arial"/>
        </w:rPr>
        <w:t>PERE</w:t>
      </w:r>
      <w:r w:rsidRPr="001632EF">
        <w:rPr>
          <w:rFonts w:ascii="Arial" w:hAnsi="Arial" w:cs="Arial"/>
        </w:rPr>
        <w:t>)</w:t>
      </w:r>
      <w:r w:rsidR="001C2E58" w:rsidRPr="001632EF">
        <w:rPr>
          <w:rFonts w:ascii="Arial" w:hAnsi="Arial" w:cs="Arial"/>
        </w:rPr>
        <w:t>.</w:t>
      </w:r>
    </w:p>
    <w:p w14:paraId="442AE4B4" w14:textId="77777777" w:rsidR="009E3B01" w:rsidRPr="001632EF" w:rsidRDefault="009E3B01" w:rsidP="007A40E7">
      <w:pPr>
        <w:jc w:val="both"/>
        <w:rPr>
          <w:rFonts w:ascii="Arial" w:hAnsi="Arial" w:cs="Arial"/>
        </w:rPr>
      </w:pPr>
    </w:p>
    <w:p w14:paraId="3C94B910" w14:textId="77777777" w:rsidR="001C2E58" w:rsidRPr="001632EF" w:rsidRDefault="001C2E58" w:rsidP="001C2E58">
      <w:pPr>
        <w:jc w:val="both"/>
        <w:rPr>
          <w:rFonts w:ascii="Arial" w:hAnsi="Arial" w:cs="Arial"/>
        </w:rPr>
      </w:pPr>
      <w:r w:rsidRPr="001632EF">
        <w:rPr>
          <w:rFonts w:ascii="Arial" w:hAnsi="Arial" w:cs="Arial"/>
          <w:b/>
          <w:color w:val="365F91"/>
        </w:rPr>
        <w:t xml:space="preserve">⌂ </w:t>
      </w:r>
      <w:r w:rsidRPr="009D78D9">
        <w:rPr>
          <w:rFonts w:ascii="Arial" w:hAnsi="Arial" w:cs="Arial"/>
          <w:b/>
          <w:color w:val="365F91"/>
        </w:rPr>
        <w:t>Autres contrats de retraite supplémentaire</w:t>
      </w:r>
      <w:r w:rsidR="009D78D9">
        <w:rPr>
          <w:rFonts w:ascii="Arial" w:hAnsi="Arial" w:cs="Arial"/>
          <w:b/>
          <w:color w:val="365F91"/>
        </w:rPr>
        <w:t> :</w:t>
      </w:r>
      <w:r w:rsidRPr="001632EF">
        <w:rPr>
          <w:rFonts w:ascii="Arial" w:hAnsi="Arial" w:cs="Arial"/>
        </w:rPr>
        <w:t xml:space="preserve"> Plan d’épargne pour la retraite collective (PERCO), REPMA, ancien PER « Balladur »</w:t>
      </w:r>
      <w:r w:rsidR="00523B9C" w:rsidRPr="001632EF">
        <w:rPr>
          <w:rFonts w:ascii="Arial" w:hAnsi="Arial" w:cs="Arial"/>
        </w:rPr>
        <w:t>, EXPAR, IPREA, régimes du 4 juin, L.441, régimes collectifs de retraites, autres dispositifs à cotisations définies ne pouvant être comptabilisés comme Articles 39, 82 ou 83.</w:t>
      </w:r>
    </w:p>
    <w:p w14:paraId="308C7554" w14:textId="77777777" w:rsidR="009E3B01" w:rsidRPr="001632EF" w:rsidRDefault="009E3B01" w:rsidP="001C2E58">
      <w:pPr>
        <w:jc w:val="both"/>
        <w:rPr>
          <w:rFonts w:ascii="Arial" w:hAnsi="Arial" w:cs="Arial"/>
        </w:rPr>
      </w:pPr>
    </w:p>
    <w:p w14:paraId="177DDB2E" w14:textId="77777777" w:rsidR="009E3B01" w:rsidRPr="001632EF" w:rsidRDefault="009E3B01" w:rsidP="009E3B01">
      <w:pPr>
        <w:jc w:val="both"/>
        <w:rPr>
          <w:rFonts w:ascii="Arial" w:hAnsi="Arial" w:cs="Arial"/>
        </w:rPr>
      </w:pPr>
      <w:r w:rsidRPr="001632EF">
        <w:rPr>
          <w:rFonts w:ascii="Arial" w:hAnsi="Arial" w:cs="Arial"/>
          <w:b/>
          <w:color w:val="365F91"/>
        </w:rPr>
        <w:t xml:space="preserve">⌂ </w:t>
      </w:r>
      <w:r w:rsidRPr="009D78D9">
        <w:rPr>
          <w:rFonts w:ascii="Arial" w:hAnsi="Arial" w:cs="Arial"/>
          <w:b/>
          <w:color w:val="365F91"/>
        </w:rPr>
        <w:t>Contrats indemnités de fin de carrière</w:t>
      </w:r>
      <w:r w:rsidRPr="001632EF">
        <w:rPr>
          <w:rFonts w:ascii="Arial" w:hAnsi="Arial" w:cs="Arial"/>
        </w:rPr>
        <w:t xml:space="preserve"> (IFC).</w:t>
      </w:r>
    </w:p>
    <w:p w14:paraId="524E2803" w14:textId="77777777" w:rsidR="009E3B01" w:rsidRPr="001632EF" w:rsidRDefault="009E3B01" w:rsidP="009E3B01">
      <w:pPr>
        <w:jc w:val="both"/>
        <w:rPr>
          <w:rFonts w:ascii="Arial" w:hAnsi="Arial" w:cs="Arial"/>
        </w:rPr>
      </w:pPr>
    </w:p>
    <w:p w14:paraId="1B61CCB0" w14:textId="7BCE8EA5" w:rsidR="009E3B01" w:rsidRPr="001632EF" w:rsidRDefault="009E3B01" w:rsidP="009E3B01">
      <w:pPr>
        <w:jc w:val="both"/>
        <w:rPr>
          <w:rFonts w:ascii="Arial" w:hAnsi="Arial" w:cs="Arial"/>
        </w:rPr>
      </w:pPr>
      <w:r w:rsidRPr="001632EF">
        <w:rPr>
          <w:rFonts w:ascii="Arial" w:hAnsi="Arial" w:cs="Arial"/>
          <w:b/>
          <w:color w:val="365F91"/>
        </w:rPr>
        <w:t xml:space="preserve">⌂ </w:t>
      </w:r>
      <w:r w:rsidR="0047083B" w:rsidRPr="0047083B">
        <w:rPr>
          <w:rFonts w:ascii="Arial" w:hAnsi="Arial" w:cs="Arial"/>
          <w:b/>
          <w:color w:val="365F91"/>
        </w:rPr>
        <w:t>Plan d'épargne retraite</w:t>
      </w:r>
      <w:r w:rsidR="0047083B">
        <w:rPr>
          <w:rFonts w:ascii="Arial" w:hAnsi="Arial" w:cs="Arial"/>
          <w:b/>
          <w:color w:val="365F91"/>
        </w:rPr>
        <w:t xml:space="preserve"> (PER)</w:t>
      </w:r>
      <w:r w:rsidR="0050452E">
        <w:rPr>
          <w:rFonts w:ascii="Arial" w:hAnsi="Arial" w:cs="Arial"/>
        </w:rPr>
        <w:t xml:space="preserve"> : </w:t>
      </w:r>
      <w:r w:rsidR="0050452E" w:rsidRPr="0050452E">
        <w:rPr>
          <w:rFonts w:ascii="Arial" w:hAnsi="Arial" w:cs="Arial"/>
        </w:rPr>
        <w:t>Le PER se décline sous 3 formes : un PER individuel, et deux PER d'entreprise. Le PER individuel succède au Perp et au contrat Madelin. Le PER d'entreprise collectif succède au Perco. Le PER d'entreprise obligatoire succède au contrat article 83.</w:t>
      </w:r>
    </w:p>
    <w:p w14:paraId="11F64E5D" w14:textId="11E6E466" w:rsidR="009E3B01" w:rsidRDefault="009E3B01" w:rsidP="009E3B01">
      <w:pPr>
        <w:jc w:val="both"/>
        <w:rPr>
          <w:rFonts w:ascii="Arial" w:hAnsi="Arial" w:cs="Arial"/>
          <w:highlight w:val="yellow"/>
        </w:rPr>
      </w:pPr>
    </w:p>
    <w:p w14:paraId="64D30E04" w14:textId="77777777" w:rsidR="0047083B" w:rsidRPr="001632EF" w:rsidRDefault="0047083B" w:rsidP="0047083B">
      <w:pPr>
        <w:jc w:val="both"/>
        <w:rPr>
          <w:rFonts w:ascii="Arial" w:hAnsi="Arial" w:cs="Arial"/>
        </w:rPr>
      </w:pPr>
      <w:r w:rsidRPr="001632EF">
        <w:rPr>
          <w:rFonts w:ascii="Arial" w:hAnsi="Arial" w:cs="Arial"/>
          <w:b/>
          <w:color w:val="365F91"/>
        </w:rPr>
        <w:t xml:space="preserve">⌂ </w:t>
      </w:r>
      <w:r w:rsidRPr="009D78D9">
        <w:rPr>
          <w:rFonts w:ascii="Arial" w:hAnsi="Arial" w:cs="Arial"/>
          <w:b/>
          <w:color w:val="365F91"/>
        </w:rPr>
        <w:t>Contrats préretraites</w:t>
      </w:r>
      <w:r w:rsidRPr="001632EF">
        <w:rPr>
          <w:rFonts w:ascii="Arial" w:hAnsi="Arial" w:cs="Arial"/>
        </w:rPr>
        <w:t>.</w:t>
      </w:r>
    </w:p>
    <w:p w14:paraId="61D4D4E0" w14:textId="77777777" w:rsidR="0047083B" w:rsidRDefault="0047083B" w:rsidP="009E3B01">
      <w:pPr>
        <w:jc w:val="both"/>
        <w:rPr>
          <w:rFonts w:ascii="Arial" w:hAnsi="Arial" w:cs="Arial"/>
          <w:highlight w:val="yellow"/>
        </w:rPr>
      </w:pPr>
    </w:p>
    <w:p w14:paraId="3128F1C5" w14:textId="77777777" w:rsidR="00686B7B" w:rsidRDefault="00686B7B" w:rsidP="00686B7B">
      <w:pPr>
        <w:jc w:val="both"/>
        <w:rPr>
          <w:rFonts w:ascii="Arial" w:hAnsi="Arial" w:cs="Arial"/>
        </w:rPr>
      </w:pPr>
    </w:p>
    <w:p w14:paraId="0ACFDDF3" w14:textId="77777777" w:rsidR="002B09DF" w:rsidRPr="009879A6" w:rsidRDefault="009D78D9" w:rsidP="009879A6">
      <w:pPr>
        <w:ind w:left="720"/>
        <w:jc w:val="both"/>
        <w:rPr>
          <w:rFonts w:ascii="Arial" w:hAnsi="Arial" w:cs="Arial"/>
          <w:b/>
          <w:color w:val="365F91"/>
        </w:rPr>
      </w:pPr>
      <w:r>
        <w:rPr>
          <w:rFonts w:ascii="Arial" w:hAnsi="Arial" w:cs="Arial"/>
          <w:b/>
          <w:color w:val="365F91"/>
        </w:rPr>
        <w:t>G</w:t>
      </w:r>
      <w:r w:rsidR="00CF786B">
        <w:rPr>
          <w:rFonts w:ascii="Arial" w:hAnsi="Arial" w:cs="Arial"/>
          <w:b/>
          <w:color w:val="365F91"/>
        </w:rPr>
        <w:t>aranties perte d’emploi</w:t>
      </w:r>
      <w:r w:rsidR="009B1E27">
        <w:rPr>
          <w:rFonts w:ascii="Arial" w:hAnsi="Arial" w:cs="Arial"/>
          <w:b/>
          <w:color w:val="365F91"/>
        </w:rPr>
        <w:t xml:space="preserve"> – hors contrats emprunteurs</w:t>
      </w:r>
    </w:p>
    <w:p w14:paraId="63825C69" w14:textId="77777777" w:rsidR="005530DB" w:rsidRPr="00F82C11" w:rsidRDefault="005530DB" w:rsidP="00F82C11">
      <w:pPr>
        <w:jc w:val="both"/>
        <w:rPr>
          <w:rFonts w:ascii="Arial" w:hAnsi="Arial" w:cs="Arial"/>
        </w:rPr>
      </w:pPr>
    </w:p>
    <w:p w14:paraId="1B201DA2" w14:textId="77777777" w:rsidR="00177193" w:rsidRDefault="00F145FB" w:rsidP="009B1E27">
      <w:pPr>
        <w:jc w:val="both"/>
        <w:rPr>
          <w:rFonts w:ascii="Arial" w:hAnsi="Arial" w:cs="Arial"/>
        </w:rPr>
      </w:pPr>
      <w:r>
        <w:rPr>
          <w:rFonts w:ascii="Arial" w:hAnsi="Arial" w:cs="Arial"/>
        </w:rPr>
        <w:t xml:space="preserve">Il s’agit de l’ensemble des garanties perte d’emploi, qu’elles soient principales ou accessoires à un autre contrat. </w:t>
      </w:r>
      <w:r w:rsidR="009B1E27">
        <w:rPr>
          <w:rFonts w:ascii="Arial" w:hAnsi="Arial" w:cs="Arial"/>
        </w:rPr>
        <w:t>Merci de distinguer</w:t>
      </w:r>
      <w:r w:rsidR="00177193">
        <w:rPr>
          <w:rFonts w:ascii="Arial" w:hAnsi="Arial" w:cs="Arial"/>
        </w:rPr>
        <w:t xml:space="preserve"> </w:t>
      </w:r>
      <w:r w:rsidR="009B1E27">
        <w:rPr>
          <w:rFonts w:ascii="Arial" w:hAnsi="Arial" w:cs="Arial"/>
        </w:rPr>
        <w:t xml:space="preserve">d’une part </w:t>
      </w:r>
      <w:r w:rsidR="005530DB" w:rsidRPr="00F82C11">
        <w:rPr>
          <w:rFonts w:ascii="Arial" w:hAnsi="Arial" w:cs="Arial"/>
        </w:rPr>
        <w:t xml:space="preserve">les </w:t>
      </w:r>
      <w:r w:rsidR="005530DB" w:rsidRPr="009B1E27">
        <w:rPr>
          <w:rFonts w:ascii="Arial" w:hAnsi="Arial" w:cs="Arial"/>
          <w:b/>
          <w:color w:val="365F91"/>
        </w:rPr>
        <w:t>garanties chômage des TNS Madelin</w:t>
      </w:r>
      <w:r w:rsidR="009B1E27">
        <w:rPr>
          <w:rFonts w:ascii="Arial" w:hAnsi="Arial" w:cs="Arial"/>
        </w:rPr>
        <w:t xml:space="preserve"> et l</w:t>
      </w:r>
      <w:r w:rsidR="00177193">
        <w:rPr>
          <w:rFonts w:ascii="Arial" w:hAnsi="Arial" w:cs="Arial"/>
        </w:rPr>
        <w:t xml:space="preserve">es </w:t>
      </w:r>
      <w:r w:rsidR="005530DB" w:rsidRPr="009B1E27">
        <w:rPr>
          <w:rFonts w:ascii="Arial" w:hAnsi="Arial" w:cs="Arial"/>
          <w:b/>
          <w:color w:val="365F91"/>
        </w:rPr>
        <w:t>autres garanties de perte d’emploi</w:t>
      </w:r>
      <w:r w:rsidR="005530DB" w:rsidRPr="00F82C11">
        <w:rPr>
          <w:rFonts w:ascii="Arial" w:hAnsi="Arial" w:cs="Arial"/>
        </w:rPr>
        <w:t xml:space="preserve"> </w:t>
      </w:r>
      <w:r w:rsidR="009B1E27">
        <w:rPr>
          <w:rFonts w:ascii="Arial" w:hAnsi="Arial" w:cs="Arial"/>
        </w:rPr>
        <w:t xml:space="preserve">(hors contrats emprunteurs). Pour ces autres garanties emploi (hors contrats emprunteurs, il s’agit de celles </w:t>
      </w:r>
      <w:r w:rsidR="005530DB" w:rsidRPr="00F82C11">
        <w:rPr>
          <w:rFonts w:ascii="Arial" w:hAnsi="Arial" w:cs="Arial"/>
        </w:rPr>
        <w:t>classées</w:t>
      </w:r>
    </w:p>
    <w:p w14:paraId="3A1DA280" w14:textId="77777777" w:rsidR="00177193" w:rsidRDefault="00177193" w:rsidP="00177193">
      <w:pPr>
        <w:numPr>
          <w:ilvl w:val="1"/>
          <w:numId w:val="16"/>
        </w:numPr>
        <w:jc w:val="both"/>
        <w:rPr>
          <w:rFonts w:ascii="Arial" w:hAnsi="Arial" w:cs="Arial"/>
        </w:rPr>
      </w:pPr>
      <w:proofErr w:type="gramStart"/>
      <w:r>
        <w:rPr>
          <w:rFonts w:ascii="Arial" w:hAnsi="Arial" w:cs="Arial"/>
        </w:rPr>
        <w:t>pour</w:t>
      </w:r>
      <w:proofErr w:type="gramEnd"/>
      <w:r>
        <w:rPr>
          <w:rFonts w:ascii="Arial" w:hAnsi="Arial" w:cs="Arial"/>
        </w:rPr>
        <w:t xml:space="preserve"> les sociétés d’assurance, </w:t>
      </w:r>
      <w:r w:rsidR="005530DB" w:rsidRPr="00F82C11">
        <w:rPr>
          <w:rFonts w:ascii="Arial" w:hAnsi="Arial" w:cs="Arial"/>
        </w:rPr>
        <w:t>dans la branche 16.a) de l’article R321-1 du code des assurances</w:t>
      </w:r>
      <w:r w:rsidR="006310C0">
        <w:rPr>
          <w:rFonts w:ascii="Arial" w:hAnsi="Arial" w:cs="Arial"/>
        </w:rPr>
        <w:t xml:space="preserve"> (pertes pécuniaires diverses – risques d’emploi)</w:t>
      </w:r>
      <w:r w:rsidR="00DA6BAF" w:rsidRPr="00F82C11">
        <w:rPr>
          <w:rFonts w:ascii="Arial" w:hAnsi="Arial" w:cs="Arial"/>
        </w:rPr>
        <w:t>,</w:t>
      </w:r>
    </w:p>
    <w:p w14:paraId="1DEFC964" w14:textId="77777777" w:rsidR="00177193" w:rsidRDefault="00177193" w:rsidP="00177193">
      <w:pPr>
        <w:numPr>
          <w:ilvl w:val="1"/>
          <w:numId w:val="16"/>
        </w:numPr>
        <w:jc w:val="both"/>
        <w:rPr>
          <w:rFonts w:ascii="Arial" w:hAnsi="Arial" w:cs="Arial"/>
        </w:rPr>
      </w:pPr>
      <w:proofErr w:type="gramStart"/>
      <w:r>
        <w:rPr>
          <w:rFonts w:ascii="Arial" w:hAnsi="Arial" w:cs="Arial"/>
        </w:rPr>
        <w:t>pour</w:t>
      </w:r>
      <w:proofErr w:type="gramEnd"/>
      <w:r>
        <w:rPr>
          <w:rFonts w:ascii="Arial" w:hAnsi="Arial" w:cs="Arial"/>
        </w:rPr>
        <w:t xml:space="preserve"> les mutuelles, dans </w:t>
      </w:r>
      <w:r w:rsidR="006310C0" w:rsidRPr="00F82C11">
        <w:rPr>
          <w:rFonts w:ascii="Arial" w:hAnsi="Arial" w:cs="Arial"/>
        </w:rPr>
        <w:t xml:space="preserve">la branche 16.a) de </w:t>
      </w:r>
      <w:r w:rsidR="00C8487B" w:rsidRPr="00F82C11">
        <w:rPr>
          <w:rFonts w:ascii="Arial" w:hAnsi="Arial" w:cs="Arial"/>
        </w:rPr>
        <w:t>l’article R211-2 du code de la mutualité</w:t>
      </w:r>
      <w:r w:rsidR="006310C0">
        <w:rPr>
          <w:rFonts w:ascii="Arial" w:hAnsi="Arial" w:cs="Arial"/>
        </w:rPr>
        <w:t xml:space="preserve"> (pertes pécuniaires diverses – risques d’emploi)</w:t>
      </w:r>
    </w:p>
    <w:p w14:paraId="130DC059" w14:textId="77777777" w:rsidR="00177193" w:rsidRDefault="00177193" w:rsidP="00177193">
      <w:pPr>
        <w:numPr>
          <w:ilvl w:val="1"/>
          <w:numId w:val="16"/>
        </w:numPr>
        <w:jc w:val="both"/>
        <w:rPr>
          <w:rFonts w:ascii="Arial" w:hAnsi="Arial" w:cs="Arial"/>
        </w:rPr>
      </w:pPr>
      <w:proofErr w:type="gramStart"/>
      <w:r>
        <w:rPr>
          <w:rFonts w:ascii="Arial" w:hAnsi="Arial" w:cs="Arial"/>
        </w:rPr>
        <w:t>pour</w:t>
      </w:r>
      <w:proofErr w:type="gramEnd"/>
      <w:r>
        <w:rPr>
          <w:rFonts w:ascii="Arial" w:hAnsi="Arial" w:cs="Arial"/>
        </w:rPr>
        <w:t xml:space="preserve"> les institutions de prévoyance, dans</w:t>
      </w:r>
      <w:r w:rsidR="006310C0" w:rsidRPr="006310C0">
        <w:rPr>
          <w:rFonts w:ascii="Arial" w:hAnsi="Arial" w:cs="Arial"/>
        </w:rPr>
        <w:t xml:space="preserve"> </w:t>
      </w:r>
      <w:r w:rsidR="006310C0" w:rsidRPr="00F82C11">
        <w:rPr>
          <w:rFonts w:ascii="Arial" w:hAnsi="Arial" w:cs="Arial"/>
        </w:rPr>
        <w:t>la branche 16.a) de</w:t>
      </w:r>
      <w:r>
        <w:rPr>
          <w:rFonts w:ascii="Arial" w:hAnsi="Arial" w:cs="Arial"/>
        </w:rPr>
        <w:t xml:space="preserve"> </w:t>
      </w:r>
      <w:r w:rsidR="00C8487B" w:rsidRPr="00F82C11">
        <w:rPr>
          <w:rFonts w:ascii="Arial" w:hAnsi="Arial" w:cs="Arial"/>
        </w:rPr>
        <w:t>l’article R931-2 du code de la sécurité sociale</w:t>
      </w:r>
      <w:r w:rsidR="006310C0">
        <w:rPr>
          <w:rFonts w:ascii="Arial" w:hAnsi="Arial" w:cs="Arial"/>
        </w:rPr>
        <w:t xml:space="preserve"> (pertes pécuniaires diverses – risques d’emploi)</w:t>
      </w:r>
      <w:r w:rsidR="00C8487B" w:rsidRPr="00F82C11">
        <w:rPr>
          <w:rFonts w:ascii="Arial" w:hAnsi="Arial" w:cs="Arial"/>
        </w:rPr>
        <w:t>.</w:t>
      </w:r>
    </w:p>
    <w:p w14:paraId="1198C098" w14:textId="77777777" w:rsidR="00C8487B" w:rsidRDefault="00C8487B" w:rsidP="00F82C11">
      <w:pPr>
        <w:jc w:val="both"/>
        <w:rPr>
          <w:rFonts w:ascii="Arial" w:hAnsi="Arial" w:cs="Arial"/>
        </w:rPr>
      </w:pPr>
    </w:p>
    <w:p w14:paraId="2C214BC8" w14:textId="77777777" w:rsidR="00E63DB3" w:rsidRPr="001632EF" w:rsidRDefault="00D413C9" w:rsidP="00E63DB3">
      <w:pPr>
        <w:ind w:left="720"/>
        <w:jc w:val="both"/>
        <w:rPr>
          <w:rFonts w:ascii="Arial" w:hAnsi="Arial" w:cs="Arial"/>
          <w:b/>
          <w:color w:val="365F91"/>
        </w:rPr>
      </w:pPr>
      <w:r>
        <w:rPr>
          <w:rFonts w:ascii="Arial" w:hAnsi="Arial" w:cs="Arial"/>
          <w:b/>
          <w:color w:val="365F91"/>
        </w:rPr>
        <w:t>G</w:t>
      </w:r>
      <w:r w:rsidR="00E63DB3" w:rsidRPr="001632EF">
        <w:rPr>
          <w:rFonts w:ascii="Arial" w:hAnsi="Arial" w:cs="Arial"/>
          <w:b/>
          <w:color w:val="365F91"/>
        </w:rPr>
        <w:t>aranties Famille</w:t>
      </w:r>
    </w:p>
    <w:p w14:paraId="1464F2DA" w14:textId="77777777" w:rsidR="00E63DB3" w:rsidRPr="001632EF" w:rsidRDefault="00E63DB3" w:rsidP="00F82C11">
      <w:pPr>
        <w:jc w:val="both"/>
        <w:rPr>
          <w:rFonts w:ascii="Arial" w:hAnsi="Arial" w:cs="Arial"/>
        </w:rPr>
      </w:pPr>
    </w:p>
    <w:p w14:paraId="7FC55BB3" w14:textId="77777777" w:rsidR="00E63DB3" w:rsidRDefault="00E63DB3" w:rsidP="00F82C11">
      <w:pPr>
        <w:jc w:val="both"/>
        <w:rPr>
          <w:rFonts w:ascii="Arial" w:hAnsi="Arial" w:cs="Arial"/>
        </w:rPr>
      </w:pPr>
      <w:r w:rsidRPr="001632EF">
        <w:rPr>
          <w:rFonts w:ascii="Arial" w:hAnsi="Arial" w:cs="Arial"/>
        </w:rPr>
        <w:t xml:space="preserve">Ne concerne que les mutuelles. </w:t>
      </w:r>
      <w:r w:rsidR="00D413C9">
        <w:rPr>
          <w:rFonts w:ascii="Arial" w:hAnsi="Arial" w:cs="Arial"/>
        </w:rPr>
        <w:t>Il s‘agit des g</w:t>
      </w:r>
      <w:r w:rsidRPr="001632EF">
        <w:rPr>
          <w:rFonts w:ascii="Arial" w:hAnsi="Arial" w:cs="Arial"/>
        </w:rPr>
        <w:t>aranties de nuptialité-natalité</w:t>
      </w:r>
      <w:r w:rsidR="00FC589E" w:rsidRPr="001632EF">
        <w:rPr>
          <w:rFonts w:ascii="Arial" w:hAnsi="Arial" w:cs="Arial"/>
        </w:rPr>
        <w:t xml:space="preserve"> </w:t>
      </w:r>
      <w:r w:rsidR="00D413C9">
        <w:rPr>
          <w:rFonts w:ascii="Arial" w:hAnsi="Arial" w:cs="Arial"/>
        </w:rPr>
        <w:t xml:space="preserve">qu’elles soient </w:t>
      </w:r>
      <w:r w:rsidR="00FC589E" w:rsidRPr="001632EF">
        <w:rPr>
          <w:rFonts w:ascii="Arial" w:hAnsi="Arial" w:cs="Arial"/>
        </w:rPr>
        <w:t>principales ou accessoires à d’autres contrats.</w:t>
      </w:r>
    </w:p>
    <w:p w14:paraId="515BDF4F" w14:textId="77777777" w:rsidR="00E63DB3" w:rsidRPr="00F82C11" w:rsidRDefault="00E63DB3" w:rsidP="00F82C11">
      <w:pPr>
        <w:jc w:val="both"/>
        <w:rPr>
          <w:rFonts w:ascii="Arial" w:hAnsi="Arial" w:cs="Arial"/>
        </w:rPr>
      </w:pPr>
    </w:p>
    <w:p w14:paraId="4C92A826" w14:textId="77777777" w:rsidR="00C8487B" w:rsidRPr="009879A6" w:rsidRDefault="00F145FB" w:rsidP="009879A6">
      <w:pPr>
        <w:ind w:left="720"/>
        <w:jc w:val="both"/>
        <w:rPr>
          <w:rFonts w:ascii="Arial" w:hAnsi="Arial" w:cs="Arial"/>
          <w:b/>
          <w:color w:val="365F91"/>
        </w:rPr>
      </w:pPr>
      <w:r>
        <w:rPr>
          <w:rFonts w:ascii="Arial" w:hAnsi="Arial" w:cs="Arial"/>
          <w:b/>
          <w:color w:val="365F91"/>
        </w:rPr>
        <w:t>Ensemble des garanties couvrant des risques sociaux (individuelles ou collectives)</w:t>
      </w:r>
    </w:p>
    <w:p w14:paraId="31499A77" w14:textId="77777777" w:rsidR="00C8487B" w:rsidRPr="00F82C11" w:rsidRDefault="00C8487B" w:rsidP="00F82C11">
      <w:pPr>
        <w:jc w:val="both"/>
        <w:rPr>
          <w:rFonts w:ascii="Arial" w:hAnsi="Arial" w:cs="Arial"/>
          <w:i/>
          <w:iCs/>
          <w:u w:val="single"/>
        </w:rPr>
      </w:pPr>
    </w:p>
    <w:p w14:paraId="6FB786D8" w14:textId="77777777" w:rsidR="00391C62" w:rsidRDefault="009879A6" w:rsidP="00F82C11">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sidR="00F145FB">
        <w:rPr>
          <w:rFonts w:ascii="Arial" w:hAnsi="Arial" w:cs="Arial"/>
          <w:b/>
          <w:color w:val="365F91"/>
        </w:rPr>
        <w:t>État FR.14.01</w:t>
      </w:r>
      <w:r>
        <w:rPr>
          <w:rFonts w:ascii="Arial" w:hAnsi="Arial" w:cs="Arial"/>
          <w:b/>
          <w:color w:val="365F91"/>
        </w:rPr>
        <w:t xml:space="preserve"> </w:t>
      </w:r>
      <w:r w:rsidR="001252F7" w:rsidRPr="00F82C11">
        <w:rPr>
          <w:rFonts w:ascii="Arial" w:hAnsi="Arial" w:cs="Arial"/>
        </w:rPr>
        <w:t>:</w:t>
      </w:r>
      <w:r w:rsidR="00391C62">
        <w:rPr>
          <w:rFonts w:ascii="Arial" w:hAnsi="Arial" w:cs="Arial"/>
        </w:rPr>
        <w:t xml:space="preserve"> </w:t>
      </w:r>
      <w:proofErr w:type="gramStart"/>
      <w:r w:rsidR="00391C62" w:rsidRPr="00F82C11">
        <w:rPr>
          <w:rFonts w:ascii="Arial" w:hAnsi="Arial" w:cs="Arial"/>
        </w:rPr>
        <w:t>nombre de personnes</w:t>
      </w:r>
      <w:proofErr w:type="gramEnd"/>
      <w:r w:rsidR="00391C62" w:rsidRPr="00F82C11">
        <w:rPr>
          <w:rFonts w:ascii="Arial" w:hAnsi="Arial" w:cs="Arial"/>
        </w:rPr>
        <w:t xml:space="preserve"> assurées, de personnes couvertes, de personnes bénéficiaires et d</w:t>
      </w:r>
      <w:r w:rsidR="00391C62">
        <w:rPr>
          <w:rFonts w:ascii="Arial" w:hAnsi="Arial" w:cs="Arial"/>
        </w:rPr>
        <w:t xml:space="preserve">’organismes souscripteurs </w:t>
      </w:r>
      <w:r w:rsidR="00391C62" w:rsidRPr="00391C62">
        <w:rPr>
          <w:rFonts w:ascii="Arial" w:hAnsi="Arial" w:cs="Arial"/>
          <w:b/>
        </w:rPr>
        <w:t>d’au moins une des garanties</w:t>
      </w:r>
      <w:r w:rsidR="00391C62">
        <w:rPr>
          <w:rFonts w:ascii="Arial" w:hAnsi="Arial" w:cs="Arial"/>
        </w:rPr>
        <w:t xml:space="preserve"> </w:t>
      </w:r>
      <w:r w:rsidR="00F145FB">
        <w:rPr>
          <w:rFonts w:ascii="Arial" w:hAnsi="Arial" w:cs="Arial"/>
        </w:rPr>
        <w:t xml:space="preserve">couvrant les risques sociaux </w:t>
      </w:r>
      <w:r w:rsidR="00391C62">
        <w:rPr>
          <w:rFonts w:ascii="Arial" w:hAnsi="Arial" w:cs="Arial"/>
        </w:rPr>
        <w:t xml:space="preserve">précités (frais de soins, </w:t>
      </w:r>
      <w:r w:rsidR="001D1DD9">
        <w:rPr>
          <w:rFonts w:ascii="Arial" w:hAnsi="Arial" w:cs="Arial"/>
        </w:rPr>
        <w:t xml:space="preserve">autres dommages corporels, décès, </w:t>
      </w:r>
      <w:r w:rsidR="00F145FB">
        <w:rPr>
          <w:rFonts w:ascii="Arial" w:hAnsi="Arial" w:cs="Arial"/>
        </w:rPr>
        <w:t xml:space="preserve">retraite supplémentaire, IFC et préretraite, </w:t>
      </w:r>
      <w:r w:rsidR="001D1DD9">
        <w:rPr>
          <w:rFonts w:ascii="Arial" w:hAnsi="Arial" w:cs="Arial"/>
        </w:rPr>
        <w:t>perte d’emploi</w:t>
      </w:r>
      <w:r w:rsidR="009820AF">
        <w:rPr>
          <w:rFonts w:ascii="Arial" w:hAnsi="Arial" w:cs="Arial"/>
        </w:rPr>
        <w:t xml:space="preserve"> </w:t>
      </w:r>
      <w:r w:rsidR="00F145FB">
        <w:rPr>
          <w:rFonts w:ascii="Arial" w:hAnsi="Arial" w:cs="Arial"/>
        </w:rPr>
        <w:t>et famille</w:t>
      </w:r>
      <w:r w:rsidR="00391C62">
        <w:rPr>
          <w:rFonts w:ascii="Arial" w:hAnsi="Arial" w:cs="Arial"/>
        </w:rPr>
        <w:t>)</w:t>
      </w:r>
      <w:r w:rsidR="00003083">
        <w:rPr>
          <w:rFonts w:ascii="Arial" w:hAnsi="Arial" w:cs="Arial"/>
        </w:rPr>
        <w:t>, à l’exception des contrats emprunteurs</w:t>
      </w:r>
      <w:r w:rsidR="00AD2C37">
        <w:rPr>
          <w:rFonts w:ascii="Arial" w:hAnsi="Arial" w:cs="Arial"/>
        </w:rPr>
        <w:t>.</w:t>
      </w:r>
    </w:p>
    <w:p w14:paraId="6EBCEE79" w14:textId="77777777" w:rsidR="00F145FB" w:rsidRDefault="00F145FB" w:rsidP="00F82C11">
      <w:pPr>
        <w:jc w:val="both"/>
        <w:rPr>
          <w:rFonts w:ascii="Arial" w:hAnsi="Arial" w:cs="Arial"/>
        </w:rPr>
      </w:pPr>
    </w:p>
    <w:p w14:paraId="61158846" w14:textId="77777777" w:rsidR="00F145FB" w:rsidRDefault="00F145FB" w:rsidP="00F145FB">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Pr>
          <w:rFonts w:ascii="Arial" w:hAnsi="Arial" w:cs="Arial"/>
          <w:b/>
          <w:color w:val="365F91"/>
        </w:rPr>
        <w:t xml:space="preserve">État FR.14.02 </w:t>
      </w:r>
      <w:r w:rsidRPr="00F82C11">
        <w:rPr>
          <w:rFonts w:ascii="Arial" w:hAnsi="Arial" w:cs="Arial"/>
        </w:rPr>
        <w:t>:</w:t>
      </w:r>
      <w:r>
        <w:rPr>
          <w:rFonts w:ascii="Arial" w:hAnsi="Arial" w:cs="Arial"/>
        </w:rPr>
        <w:t xml:space="preserve"> masse totale des primes et prestations des garanties précitées (frais de soins, autres dommages corporels, décès, retraite supplémentaire, IFC et préretraite, perte d’emploi et famille) à l’exclusion de celles </w:t>
      </w:r>
      <w:r w:rsidRPr="00F82C11">
        <w:rPr>
          <w:rFonts w:ascii="Arial" w:hAnsi="Arial" w:cs="Arial"/>
        </w:rPr>
        <w:t xml:space="preserve">relatives </w:t>
      </w:r>
      <w:r>
        <w:rPr>
          <w:rFonts w:ascii="Arial" w:hAnsi="Arial" w:cs="Arial"/>
        </w:rPr>
        <w:t>aux contrats emprunteurs.</w:t>
      </w:r>
    </w:p>
    <w:p w14:paraId="1219CA10" w14:textId="77777777" w:rsidR="00F145FB" w:rsidRDefault="00F145FB" w:rsidP="00F82C11">
      <w:pPr>
        <w:jc w:val="both"/>
        <w:rPr>
          <w:rFonts w:ascii="Arial" w:hAnsi="Arial" w:cs="Arial"/>
        </w:rPr>
      </w:pPr>
    </w:p>
    <w:p w14:paraId="0269791F" w14:textId="77777777" w:rsidR="009879A6" w:rsidRDefault="009879A6" w:rsidP="00F82C11">
      <w:pPr>
        <w:jc w:val="both"/>
        <w:rPr>
          <w:rFonts w:ascii="Arial" w:hAnsi="Arial" w:cs="Arial"/>
        </w:rPr>
      </w:pPr>
    </w:p>
    <w:p w14:paraId="23583B4F" w14:textId="77777777" w:rsidR="00713580" w:rsidRPr="00B92548" w:rsidRDefault="00D719E8" w:rsidP="00713580">
      <w:pPr>
        <w:ind w:left="720"/>
        <w:jc w:val="both"/>
        <w:rPr>
          <w:rFonts w:ascii="Arial" w:hAnsi="Arial" w:cs="Arial"/>
          <w:b/>
          <w:color w:val="365F91"/>
        </w:rPr>
      </w:pPr>
      <w:r>
        <w:rPr>
          <w:rFonts w:ascii="Arial" w:hAnsi="Arial" w:cs="Arial"/>
          <w:b/>
          <w:color w:val="365F91"/>
        </w:rPr>
        <w:t xml:space="preserve">Tableau FR.14.01.02 : </w:t>
      </w:r>
      <w:r w:rsidR="007E7444">
        <w:rPr>
          <w:rFonts w:ascii="Arial" w:hAnsi="Arial" w:cs="Arial"/>
          <w:b/>
          <w:color w:val="365F91"/>
        </w:rPr>
        <w:t>Champ couvert par les effectifs renseignés</w:t>
      </w:r>
    </w:p>
    <w:p w14:paraId="0AE7FD27" w14:textId="77777777" w:rsidR="00713580" w:rsidRPr="00F82C11" w:rsidRDefault="00713580" w:rsidP="00713580">
      <w:pPr>
        <w:jc w:val="both"/>
        <w:rPr>
          <w:rFonts w:ascii="Arial" w:hAnsi="Arial" w:cs="Arial"/>
        </w:rPr>
      </w:pPr>
    </w:p>
    <w:p w14:paraId="00E7752C" w14:textId="77777777" w:rsidR="00713580" w:rsidRPr="00F82C11" w:rsidRDefault="007E7444" w:rsidP="00713580">
      <w:pPr>
        <w:jc w:val="both"/>
        <w:rPr>
          <w:rFonts w:ascii="Arial" w:hAnsi="Arial" w:cs="Arial"/>
        </w:rPr>
      </w:pPr>
      <w:r>
        <w:rPr>
          <w:rFonts w:ascii="Arial" w:hAnsi="Arial" w:cs="Arial"/>
        </w:rPr>
        <w:t>État FR.14.01 uniquement. P</w:t>
      </w:r>
      <w:r w:rsidR="00713580">
        <w:rPr>
          <w:rFonts w:ascii="Arial" w:hAnsi="Arial" w:cs="Arial"/>
        </w:rPr>
        <w:t>our</w:t>
      </w:r>
      <w:r w:rsidR="00713580" w:rsidRPr="00F82C11">
        <w:rPr>
          <w:rFonts w:ascii="Arial" w:hAnsi="Arial" w:cs="Arial"/>
        </w:rPr>
        <w:t xml:space="preserve"> les sociétés d’assurance qui font appel à des courtiers et pour lesquelles l’information n’est pas à ce jour centralisée</w:t>
      </w:r>
      <w:r>
        <w:rPr>
          <w:rFonts w:ascii="Arial" w:hAnsi="Arial" w:cs="Arial"/>
        </w:rPr>
        <w:t xml:space="preserve">, </w:t>
      </w:r>
      <w:r w:rsidR="00713580" w:rsidRPr="00F82C11">
        <w:rPr>
          <w:rFonts w:ascii="Arial" w:hAnsi="Arial" w:cs="Arial"/>
        </w:rPr>
        <w:t>donne</w:t>
      </w:r>
      <w:r>
        <w:rPr>
          <w:rFonts w:ascii="Arial" w:hAnsi="Arial" w:cs="Arial"/>
        </w:rPr>
        <w:t>z</w:t>
      </w:r>
      <w:r w:rsidR="00713580" w:rsidRPr="00F82C11">
        <w:rPr>
          <w:rFonts w:ascii="Arial" w:hAnsi="Arial" w:cs="Arial"/>
        </w:rPr>
        <w:t xml:space="preserve"> à titre indicatif l’importance relative des informations transmises </w:t>
      </w:r>
      <w:r w:rsidR="00D719E8">
        <w:rPr>
          <w:rFonts w:ascii="Arial" w:hAnsi="Arial" w:cs="Arial"/>
        </w:rPr>
        <w:t xml:space="preserve">dans le tableau FR.14.01.01 </w:t>
      </w:r>
      <w:r w:rsidR="00713580" w:rsidRPr="00F82C11">
        <w:rPr>
          <w:rFonts w:ascii="Arial" w:hAnsi="Arial" w:cs="Arial"/>
        </w:rPr>
        <w:t>en</w:t>
      </w:r>
      <w:r>
        <w:rPr>
          <w:rFonts w:ascii="Arial" w:hAnsi="Arial" w:cs="Arial"/>
        </w:rPr>
        <w:t xml:space="preserve"> pourcentage des primes émises</w:t>
      </w:r>
      <w:r w:rsidR="00713580" w:rsidRPr="00F82C11">
        <w:rPr>
          <w:rFonts w:ascii="Arial" w:hAnsi="Arial" w:cs="Arial"/>
        </w:rPr>
        <w:t>.</w:t>
      </w:r>
    </w:p>
    <w:p w14:paraId="4A86CEB5" w14:textId="77777777" w:rsidR="00713580" w:rsidRDefault="00713580" w:rsidP="00713580">
      <w:pPr>
        <w:jc w:val="both"/>
        <w:rPr>
          <w:rFonts w:ascii="Arial" w:hAnsi="Arial" w:cs="Arial"/>
        </w:rPr>
      </w:pPr>
      <w:r w:rsidRPr="0036546D">
        <w:rPr>
          <w:rFonts w:ascii="Arial" w:hAnsi="Arial" w:cs="Arial"/>
        </w:rPr>
        <w:t>L’objectif est qu’à terme le taux de couverture soit de 100%.</w:t>
      </w:r>
    </w:p>
    <w:p w14:paraId="30B4D8A9" w14:textId="77777777" w:rsidR="007E7444" w:rsidRDefault="007E7444" w:rsidP="007E7444">
      <w:pPr>
        <w:jc w:val="both"/>
        <w:rPr>
          <w:rFonts w:ascii="Arial" w:hAnsi="Arial" w:cs="Arial"/>
        </w:rPr>
      </w:pPr>
    </w:p>
    <w:p w14:paraId="24E8A7B5" w14:textId="77777777" w:rsidR="007E7444" w:rsidRDefault="007E7444" w:rsidP="007E7444">
      <w:pPr>
        <w:jc w:val="both"/>
        <w:rPr>
          <w:rFonts w:ascii="Arial" w:hAnsi="Arial" w:cs="Arial"/>
        </w:rPr>
      </w:pPr>
    </w:p>
    <w:p w14:paraId="0C769C34" w14:textId="77777777" w:rsidR="007E7444" w:rsidRPr="00B92548" w:rsidRDefault="00D719E8" w:rsidP="007E7444">
      <w:pPr>
        <w:ind w:left="720"/>
        <w:jc w:val="both"/>
        <w:rPr>
          <w:rFonts w:ascii="Arial" w:hAnsi="Arial" w:cs="Arial"/>
          <w:b/>
          <w:color w:val="365F91"/>
        </w:rPr>
      </w:pPr>
      <w:r>
        <w:rPr>
          <w:rFonts w:ascii="Arial" w:hAnsi="Arial" w:cs="Arial"/>
          <w:b/>
          <w:color w:val="365F91"/>
        </w:rPr>
        <w:t xml:space="preserve">Tableau FR.14.02.02 : </w:t>
      </w:r>
      <w:r w:rsidR="007E7444">
        <w:rPr>
          <w:rFonts w:ascii="Arial" w:hAnsi="Arial" w:cs="Arial"/>
          <w:b/>
          <w:color w:val="365F91"/>
        </w:rPr>
        <w:t>Primes nettes sur le champ des risques sociaux au titre des contrats emprunteurs</w:t>
      </w:r>
    </w:p>
    <w:p w14:paraId="3D533B60" w14:textId="77777777" w:rsidR="00F145FB" w:rsidRDefault="00F145FB" w:rsidP="00713580">
      <w:pPr>
        <w:jc w:val="both"/>
        <w:rPr>
          <w:rFonts w:ascii="Arial" w:hAnsi="Arial" w:cs="Arial"/>
        </w:rPr>
      </w:pPr>
    </w:p>
    <w:p w14:paraId="3D19AC77" w14:textId="3E433D30" w:rsidR="00FE79C3" w:rsidRPr="001632EF" w:rsidRDefault="00D719E8" w:rsidP="00FE79C3">
      <w:pPr>
        <w:jc w:val="both"/>
        <w:rPr>
          <w:rFonts w:ascii="Arial" w:hAnsi="Arial" w:cs="Arial"/>
        </w:rPr>
      </w:pPr>
      <w:r>
        <w:rPr>
          <w:rFonts w:ascii="Arial" w:hAnsi="Arial" w:cs="Arial"/>
        </w:rPr>
        <w:t xml:space="preserve">État FR.14.02 uniquement. </w:t>
      </w:r>
      <w:r w:rsidR="00F145FB">
        <w:rPr>
          <w:rFonts w:ascii="Arial" w:hAnsi="Arial" w:cs="Arial"/>
        </w:rPr>
        <w:t xml:space="preserve">Les garanties des </w:t>
      </w:r>
      <w:r w:rsidR="00F145FB" w:rsidRPr="007E7444">
        <w:rPr>
          <w:rFonts w:ascii="Arial" w:hAnsi="Arial" w:cs="Arial"/>
        </w:rPr>
        <w:t>contrats emprunteurs</w:t>
      </w:r>
      <w:r>
        <w:rPr>
          <w:rFonts w:ascii="Arial" w:hAnsi="Arial" w:cs="Arial"/>
        </w:rPr>
        <w:t>,</w:t>
      </w:r>
      <w:r w:rsidR="00F145FB" w:rsidRPr="007E7444">
        <w:rPr>
          <w:rFonts w:ascii="Arial" w:hAnsi="Arial" w:cs="Arial"/>
        </w:rPr>
        <w:t xml:space="preserve"> exclues du tableau </w:t>
      </w:r>
      <w:r>
        <w:rPr>
          <w:rFonts w:ascii="Arial" w:hAnsi="Arial" w:cs="Arial"/>
        </w:rPr>
        <w:t>FR.14.02.01</w:t>
      </w:r>
      <w:r w:rsidR="00F145FB">
        <w:rPr>
          <w:rFonts w:ascii="Arial" w:hAnsi="Arial" w:cs="Arial"/>
        </w:rPr>
        <w:t xml:space="preserve">, </w:t>
      </w:r>
      <w:r>
        <w:rPr>
          <w:rFonts w:ascii="Arial" w:hAnsi="Arial" w:cs="Arial"/>
        </w:rPr>
        <w:t xml:space="preserve">doivent être </w:t>
      </w:r>
      <w:r w:rsidR="00F145FB">
        <w:rPr>
          <w:rFonts w:ascii="Arial" w:hAnsi="Arial" w:cs="Arial"/>
        </w:rPr>
        <w:t xml:space="preserve">comptabilisées dans </w:t>
      </w:r>
      <w:r>
        <w:rPr>
          <w:rFonts w:ascii="Arial" w:hAnsi="Arial" w:cs="Arial"/>
        </w:rPr>
        <w:t>le tableau FR.14.02.02</w:t>
      </w:r>
      <w:r w:rsidR="00F145FB">
        <w:rPr>
          <w:rFonts w:ascii="Arial" w:hAnsi="Arial" w:cs="Arial"/>
        </w:rPr>
        <w:t>.</w:t>
      </w:r>
      <w:r w:rsidR="002B4AE7">
        <w:rPr>
          <w:rFonts w:ascii="Arial" w:hAnsi="Arial" w:cs="Arial"/>
        </w:rPr>
        <w:t xml:space="preserve"> Il s’agit des garanties autres dommages corporels (invalidité ou incapacité), décès et perte d’emploi souscrites au titre de contrats emprunteurs, affaires directes France. </w:t>
      </w:r>
      <w:r w:rsidR="00FE79C3" w:rsidRPr="001632EF">
        <w:rPr>
          <w:rFonts w:ascii="Arial" w:hAnsi="Arial" w:cs="Arial"/>
        </w:rPr>
        <w:t>Le total des primes nettes émises au titre des contrats emprunteurs n’est demandé qu’à des fins de vérification statistique.</w:t>
      </w:r>
      <w:r w:rsidR="00FE79C3">
        <w:rPr>
          <w:rFonts w:ascii="Arial" w:hAnsi="Arial" w:cs="Arial"/>
        </w:rPr>
        <w:t xml:space="preserve"> </w:t>
      </w:r>
      <w:r w:rsidR="00EC4D8D">
        <w:rPr>
          <w:rFonts w:ascii="Arial" w:hAnsi="Arial" w:cs="Arial"/>
        </w:rPr>
        <w:t>Il permet en effet</w:t>
      </w:r>
      <w:r w:rsidR="00FE79C3">
        <w:rPr>
          <w:rFonts w:ascii="Arial" w:hAnsi="Arial" w:cs="Arial"/>
        </w:rPr>
        <w:t xml:space="preserve"> de reconstituer l’ensemble des primes déclarées dans </w:t>
      </w:r>
      <w:r w:rsidR="00EC4D8D">
        <w:rPr>
          <w:rFonts w:ascii="Arial" w:hAnsi="Arial" w:cs="Arial"/>
        </w:rPr>
        <w:t>les états FR.13</w:t>
      </w:r>
      <w:r w:rsidR="00FE79C3">
        <w:rPr>
          <w:rFonts w:ascii="Arial" w:hAnsi="Arial" w:cs="Arial"/>
        </w:rPr>
        <w:t xml:space="preserve"> sur le champ des risques sociaux. On s’assure ainsi du bon remplissage de l’état </w:t>
      </w:r>
      <w:r w:rsidR="00EC4D8D">
        <w:rPr>
          <w:rFonts w:ascii="Arial" w:hAnsi="Arial" w:cs="Arial"/>
        </w:rPr>
        <w:t>FR.14.02</w:t>
      </w:r>
      <w:r w:rsidR="00FE79C3">
        <w:rPr>
          <w:rFonts w:ascii="Arial" w:hAnsi="Arial" w:cs="Arial"/>
        </w:rPr>
        <w:t xml:space="preserve">. </w:t>
      </w:r>
    </w:p>
    <w:p w14:paraId="1CFA1BDD" w14:textId="77777777" w:rsidR="00017AC0" w:rsidRDefault="00017AC0" w:rsidP="00017AC0">
      <w:pPr>
        <w:jc w:val="both"/>
        <w:rPr>
          <w:rFonts w:ascii="Arial" w:hAnsi="Arial" w:cs="Arial"/>
        </w:rPr>
      </w:pPr>
    </w:p>
    <w:p w14:paraId="420B9D77" w14:textId="77777777" w:rsidR="00FE79C3" w:rsidRPr="001632EF" w:rsidRDefault="00FE79C3" w:rsidP="00FE79C3">
      <w:pPr>
        <w:jc w:val="both"/>
        <w:rPr>
          <w:rFonts w:ascii="Arial" w:hAnsi="Arial" w:cs="Arial"/>
        </w:rPr>
      </w:pPr>
      <w:r w:rsidRPr="001632EF">
        <w:rPr>
          <w:rFonts w:ascii="Arial" w:hAnsi="Arial" w:cs="Arial"/>
        </w:rPr>
        <w:t>La délégation d’assurance est un contrat individuel sélectionné librement par un assuré ayant refusé le contrat collectif de la banque qui lui octroie un prêt immobilier. Inclure dans la colonne « contrats individuels » les primes correspondant aux contrats pris en délégation d’assurance.</w:t>
      </w:r>
    </w:p>
    <w:p w14:paraId="52A4B034" w14:textId="77777777" w:rsidR="009E1B2B" w:rsidRPr="00E41C48" w:rsidRDefault="005574E7" w:rsidP="00E41C48">
      <w:pPr>
        <w:jc w:val="center"/>
        <w:rPr>
          <w:rFonts w:ascii="Arial" w:hAnsi="Arial" w:cs="Arial"/>
          <w:b/>
          <w:color w:val="365F91"/>
          <w:sz w:val="40"/>
          <w:szCs w:val="40"/>
        </w:rPr>
      </w:pPr>
      <w:r>
        <w:rPr>
          <w:rFonts w:ascii="Arial" w:hAnsi="Arial" w:cs="Arial"/>
          <w:b/>
          <w:bCs/>
          <w:u w:val="single"/>
        </w:rPr>
        <w:br w:type="page"/>
      </w:r>
      <w:r w:rsidR="001E1D2C">
        <w:rPr>
          <w:rFonts w:ascii="Arial" w:hAnsi="Arial" w:cs="Arial"/>
          <w:b/>
          <w:color w:val="365F91"/>
          <w:sz w:val="40"/>
          <w:szCs w:val="40"/>
        </w:rPr>
        <w:t xml:space="preserve">État </w:t>
      </w:r>
      <w:r w:rsidR="00E06EE1">
        <w:rPr>
          <w:rFonts w:ascii="Arial" w:hAnsi="Arial" w:cs="Arial"/>
          <w:b/>
          <w:color w:val="365F91"/>
          <w:sz w:val="40"/>
          <w:szCs w:val="40"/>
        </w:rPr>
        <w:t>FR.14.03</w:t>
      </w:r>
    </w:p>
    <w:p w14:paraId="130889CB" w14:textId="77777777" w:rsidR="001134FB" w:rsidRPr="00F82C11" w:rsidRDefault="001134FB" w:rsidP="00F82C11">
      <w:pPr>
        <w:jc w:val="both"/>
        <w:rPr>
          <w:rFonts w:ascii="Arial" w:hAnsi="Arial" w:cs="Arial"/>
        </w:rPr>
      </w:pPr>
    </w:p>
    <w:p w14:paraId="499AEE7D" w14:textId="410D8884" w:rsidR="00720C3C" w:rsidRDefault="00E06EE1" w:rsidP="00F82C11">
      <w:pPr>
        <w:jc w:val="both"/>
        <w:rPr>
          <w:rFonts w:ascii="Arial" w:hAnsi="Arial" w:cs="Arial"/>
        </w:rPr>
      </w:pPr>
      <w:r>
        <w:rPr>
          <w:rFonts w:ascii="Arial" w:hAnsi="Arial" w:cs="Arial"/>
        </w:rPr>
        <w:t>L’état FR.14.03</w:t>
      </w:r>
      <w:r w:rsidR="00E41C48">
        <w:rPr>
          <w:rFonts w:ascii="Arial" w:hAnsi="Arial" w:cs="Arial"/>
        </w:rPr>
        <w:t xml:space="preserve"> </w:t>
      </w:r>
      <w:r w:rsidR="00720C3C">
        <w:rPr>
          <w:rFonts w:ascii="Arial" w:hAnsi="Arial" w:cs="Arial"/>
        </w:rPr>
        <w:t>est composé de trois blocs. Dans le premier</w:t>
      </w:r>
      <w:r w:rsidR="00546756">
        <w:rPr>
          <w:rFonts w:ascii="Arial" w:hAnsi="Arial" w:cs="Arial"/>
        </w:rPr>
        <w:t xml:space="preserve"> (FR.14.03.01)</w:t>
      </w:r>
      <w:r w:rsidR="00720C3C">
        <w:rPr>
          <w:rFonts w:ascii="Arial" w:hAnsi="Arial" w:cs="Arial"/>
        </w:rPr>
        <w:t>, il vous est demandé de</w:t>
      </w:r>
      <w:r w:rsidR="00E41C48">
        <w:rPr>
          <w:rFonts w:ascii="Arial" w:hAnsi="Arial" w:cs="Arial"/>
        </w:rPr>
        <w:t xml:space="preserve"> ventiler</w:t>
      </w:r>
      <w:r w:rsidR="00720C3C">
        <w:rPr>
          <w:rFonts w:ascii="Arial" w:hAnsi="Arial" w:cs="Arial"/>
        </w:rPr>
        <w:t xml:space="preserve"> </w:t>
      </w:r>
      <w:r w:rsidR="00E41C48">
        <w:rPr>
          <w:rFonts w:ascii="Arial" w:hAnsi="Arial" w:cs="Arial"/>
        </w:rPr>
        <w:t xml:space="preserve">les prestations </w:t>
      </w:r>
      <w:r w:rsidR="00720C3C">
        <w:rPr>
          <w:rFonts w:ascii="Arial" w:hAnsi="Arial" w:cs="Arial"/>
        </w:rPr>
        <w:t xml:space="preserve">nettes de recours </w:t>
      </w:r>
      <w:r w:rsidR="00E41C48">
        <w:rPr>
          <w:rFonts w:ascii="Arial" w:hAnsi="Arial" w:cs="Arial"/>
        </w:rPr>
        <w:t>en frais de soins</w:t>
      </w:r>
      <w:r w:rsidR="0005756E">
        <w:rPr>
          <w:rFonts w:ascii="Arial" w:hAnsi="Arial" w:cs="Arial"/>
        </w:rPr>
        <w:t xml:space="preserve"> </w:t>
      </w:r>
      <w:r w:rsidR="00720C3C">
        <w:rPr>
          <w:rFonts w:ascii="Arial" w:hAnsi="Arial" w:cs="Arial"/>
        </w:rPr>
        <w:t xml:space="preserve">selon leur nature (hôpitaux, médecins, officines pharmaceutiques, </w:t>
      </w:r>
      <w:r w:rsidR="001916D2">
        <w:rPr>
          <w:rFonts w:ascii="Arial" w:hAnsi="Arial" w:cs="Arial"/>
        </w:rPr>
        <w:t>etc.</w:t>
      </w:r>
      <w:r w:rsidR="00720C3C">
        <w:rPr>
          <w:rFonts w:ascii="Arial" w:hAnsi="Arial" w:cs="Arial"/>
        </w:rPr>
        <w:t>). Dans le deuxième</w:t>
      </w:r>
      <w:r w:rsidR="00546756">
        <w:rPr>
          <w:rFonts w:ascii="Arial" w:hAnsi="Arial" w:cs="Arial"/>
        </w:rPr>
        <w:t xml:space="preserve"> (FR.14.03.02)</w:t>
      </w:r>
      <w:r w:rsidR="00720C3C">
        <w:rPr>
          <w:rFonts w:ascii="Arial" w:hAnsi="Arial" w:cs="Arial"/>
        </w:rPr>
        <w:t>, il vous est demandé de faire de même pour les indemnités journalières (</w:t>
      </w:r>
      <w:r w:rsidR="00515DD8">
        <w:rPr>
          <w:rFonts w:ascii="Arial" w:hAnsi="Arial" w:cs="Arial"/>
        </w:rPr>
        <w:t>selon qu’elles ont été versées au titre de la</w:t>
      </w:r>
      <w:r w:rsidR="00720C3C">
        <w:rPr>
          <w:rFonts w:ascii="Arial" w:hAnsi="Arial" w:cs="Arial"/>
        </w:rPr>
        <w:t xml:space="preserve"> maladie, </w:t>
      </w:r>
      <w:r w:rsidR="00515DD8">
        <w:rPr>
          <w:rFonts w:ascii="Arial" w:hAnsi="Arial" w:cs="Arial"/>
        </w:rPr>
        <w:t xml:space="preserve">de la </w:t>
      </w:r>
      <w:r w:rsidR="00720C3C">
        <w:rPr>
          <w:rFonts w:ascii="Arial" w:hAnsi="Arial" w:cs="Arial"/>
        </w:rPr>
        <w:t xml:space="preserve">maternité, </w:t>
      </w:r>
      <w:r w:rsidR="00515DD8">
        <w:rPr>
          <w:rFonts w:ascii="Arial" w:hAnsi="Arial" w:cs="Arial"/>
        </w:rPr>
        <w:t xml:space="preserve">ou des </w:t>
      </w:r>
      <w:r w:rsidR="00720C3C">
        <w:rPr>
          <w:rFonts w:ascii="Arial" w:hAnsi="Arial" w:cs="Arial"/>
        </w:rPr>
        <w:t>accident</w:t>
      </w:r>
      <w:r w:rsidR="00515DD8">
        <w:rPr>
          <w:rFonts w:ascii="Arial" w:hAnsi="Arial" w:cs="Arial"/>
        </w:rPr>
        <w:t>s</w:t>
      </w:r>
      <w:r w:rsidR="00720C3C">
        <w:rPr>
          <w:rFonts w:ascii="Arial" w:hAnsi="Arial" w:cs="Arial"/>
        </w:rPr>
        <w:t xml:space="preserve"> du travail-maladie</w:t>
      </w:r>
      <w:r w:rsidR="00515DD8">
        <w:rPr>
          <w:rFonts w:ascii="Arial" w:hAnsi="Arial" w:cs="Arial"/>
        </w:rPr>
        <w:t>s</w:t>
      </w:r>
      <w:r w:rsidR="00720C3C">
        <w:rPr>
          <w:rFonts w:ascii="Arial" w:hAnsi="Arial" w:cs="Arial"/>
        </w:rPr>
        <w:t xml:space="preserve"> professionnelle</w:t>
      </w:r>
      <w:r w:rsidR="00515DD8">
        <w:rPr>
          <w:rFonts w:ascii="Arial" w:hAnsi="Arial" w:cs="Arial"/>
        </w:rPr>
        <w:t>s</w:t>
      </w:r>
      <w:r w:rsidR="00720C3C">
        <w:rPr>
          <w:rFonts w:ascii="Arial" w:hAnsi="Arial" w:cs="Arial"/>
        </w:rPr>
        <w:t>). Enfin, dans le troisième bloc</w:t>
      </w:r>
      <w:r w:rsidR="00546756">
        <w:rPr>
          <w:rFonts w:ascii="Arial" w:hAnsi="Arial" w:cs="Arial"/>
        </w:rPr>
        <w:t xml:space="preserve"> (FR.14.03.03)</w:t>
      </w:r>
      <w:r w:rsidR="00720C3C">
        <w:rPr>
          <w:rFonts w:ascii="Arial" w:hAnsi="Arial" w:cs="Arial"/>
        </w:rPr>
        <w:t>, il vous est demandé de ventiler les prestations hospitalières</w:t>
      </w:r>
      <w:r w:rsidR="00B667B2">
        <w:rPr>
          <w:rFonts w:ascii="Arial" w:hAnsi="Arial" w:cs="Arial"/>
        </w:rPr>
        <w:t xml:space="preserve"> </w:t>
      </w:r>
      <w:r w:rsidR="00515DD8">
        <w:rPr>
          <w:rFonts w:ascii="Arial" w:hAnsi="Arial" w:cs="Arial"/>
        </w:rPr>
        <w:t>selon qu’elles ont été</w:t>
      </w:r>
      <w:r w:rsidR="00B667B2">
        <w:rPr>
          <w:rFonts w:ascii="Arial" w:hAnsi="Arial" w:cs="Arial"/>
        </w:rPr>
        <w:t xml:space="preserve"> versées au titre de soins en hôpitaux publics, </w:t>
      </w:r>
      <w:r w:rsidR="00515DD8">
        <w:rPr>
          <w:rFonts w:ascii="Arial" w:hAnsi="Arial" w:cs="Arial"/>
        </w:rPr>
        <w:t xml:space="preserve">en cliniques </w:t>
      </w:r>
      <w:r w:rsidR="00B667B2">
        <w:rPr>
          <w:rFonts w:ascii="Arial" w:hAnsi="Arial" w:cs="Arial"/>
        </w:rPr>
        <w:t>privé</w:t>
      </w:r>
      <w:r w:rsidR="00515DD8">
        <w:rPr>
          <w:rFonts w:ascii="Arial" w:hAnsi="Arial" w:cs="Arial"/>
        </w:rPr>
        <w:t>e</w:t>
      </w:r>
      <w:r w:rsidR="00B667B2">
        <w:rPr>
          <w:rFonts w:ascii="Arial" w:hAnsi="Arial" w:cs="Arial"/>
        </w:rPr>
        <w:t xml:space="preserve">s ou </w:t>
      </w:r>
      <w:r w:rsidR="00515DD8">
        <w:rPr>
          <w:rFonts w:ascii="Arial" w:hAnsi="Arial" w:cs="Arial"/>
        </w:rPr>
        <w:t xml:space="preserve">en </w:t>
      </w:r>
      <w:r w:rsidR="00B667B2">
        <w:rPr>
          <w:rFonts w:ascii="Arial" w:hAnsi="Arial" w:cs="Arial"/>
        </w:rPr>
        <w:t>unités de soins de longue durée</w:t>
      </w:r>
      <w:r w:rsidR="00515DD8">
        <w:rPr>
          <w:rFonts w:ascii="Arial" w:hAnsi="Arial" w:cs="Arial"/>
        </w:rPr>
        <w:t>.</w:t>
      </w:r>
    </w:p>
    <w:p w14:paraId="57BBFEA9" w14:textId="77777777" w:rsidR="002B6F0F" w:rsidRDefault="002B6F0F" w:rsidP="00F82C11">
      <w:pPr>
        <w:jc w:val="both"/>
        <w:rPr>
          <w:rFonts w:ascii="Arial" w:hAnsi="Arial" w:cs="Arial"/>
        </w:rPr>
      </w:pPr>
    </w:p>
    <w:p w14:paraId="62257DA6" w14:textId="77777777" w:rsidR="002B6F0F" w:rsidRPr="00117D81" w:rsidRDefault="00125025" w:rsidP="002B6F0F">
      <w:pPr>
        <w:jc w:val="center"/>
        <w:rPr>
          <w:rFonts w:ascii="Arial" w:hAnsi="Arial" w:cs="Arial"/>
          <w:b/>
          <w:color w:val="365F91"/>
          <w:sz w:val="32"/>
          <w:szCs w:val="32"/>
        </w:rPr>
      </w:pPr>
      <w:r>
        <w:rPr>
          <w:rFonts w:ascii="Arial" w:hAnsi="Arial" w:cs="Arial"/>
          <w:b/>
          <w:color w:val="365F91"/>
          <w:sz w:val="32"/>
          <w:szCs w:val="32"/>
        </w:rPr>
        <w:t xml:space="preserve">Tableau </w:t>
      </w:r>
      <w:r w:rsidR="00546756">
        <w:rPr>
          <w:rFonts w:ascii="Arial" w:hAnsi="Arial" w:cs="Arial"/>
          <w:b/>
          <w:color w:val="365F91"/>
          <w:sz w:val="32"/>
          <w:szCs w:val="32"/>
        </w:rPr>
        <w:t>FR.14.03.01</w:t>
      </w:r>
      <w:r>
        <w:rPr>
          <w:rFonts w:ascii="Arial" w:hAnsi="Arial" w:cs="Arial"/>
          <w:b/>
          <w:color w:val="365F91"/>
          <w:sz w:val="32"/>
          <w:szCs w:val="32"/>
        </w:rPr>
        <w:t xml:space="preserve"> – Prestations versées nettes de recours par type de soins et biens médicaux</w:t>
      </w:r>
    </w:p>
    <w:p w14:paraId="5352247E" w14:textId="77777777" w:rsidR="003E46A6" w:rsidRDefault="003E46A6" w:rsidP="00F82C11">
      <w:pPr>
        <w:jc w:val="both"/>
        <w:rPr>
          <w:rFonts w:ascii="Arial" w:hAnsi="Arial" w:cs="Arial"/>
        </w:rPr>
      </w:pPr>
    </w:p>
    <w:p w14:paraId="114ED1CA" w14:textId="348F2DFC" w:rsidR="00B667B2" w:rsidRPr="00F82C11" w:rsidRDefault="00B667B2" w:rsidP="00B667B2">
      <w:pPr>
        <w:jc w:val="both"/>
        <w:rPr>
          <w:rFonts w:ascii="Arial" w:hAnsi="Arial" w:cs="Arial"/>
        </w:rPr>
      </w:pPr>
      <w:r>
        <w:rPr>
          <w:rFonts w:ascii="Arial" w:hAnsi="Arial" w:cs="Arial"/>
        </w:rPr>
        <w:t>Il s’agit des</w:t>
      </w:r>
      <w:r w:rsidRPr="00F82C11">
        <w:rPr>
          <w:rFonts w:ascii="Arial" w:hAnsi="Arial" w:cs="Arial"/>
        </w:rPr>
        <w:t xml:space="preserve"> </w:t>
      </w:r>
      <w:r w:rsidRPr="00C66DE0">
        <w:rPr>
          <w:rFonts w:ascii="Arial" w:hAnsi="Arial" w:cs="Arial"/>
          <w:b/>
          <w:color w:val="365F91"/>
        </w:rPr>
        <w:t>garanties « frais de soins »</w:t>
      </w:r>
      <w:r w:rsidRPr="00F82C11">
        <w:rPr>
          <w:rFonts w:ascii="Arial" w:hAnsi="Arial" w:cs="Arial"/>
        </w:rPr>
        <w:t xml:space="preserve"> </w:t>
      </w:r>
      <w:r>
        <w:rPr>
          <w:rFonts w:ascii="Arial" w:hAnsi="Arial" w:cs="Arial"/>
        </w:rPr>
        <w:t xml:space="preserve">telles que définies dans les états FR.13.01, FR.13.02 et FR.13.03 : Affaires directes France, dommages corporels individuels (cat. 20) ou collectifs (cat. 21), Santé (frais de soins). </w:t>
      </w:r>
      <w:r w:rsidRPr="00F82C11">
        <w:rPr>
          <w:rFonts w:ascii="Arial" w:hAnsi="Arial" w:cs="Arial"/>
        </w:rPr>
        <w:t xml:space="preserve">Ces garanties </w:t>
      </w:r>
      <w:r>
        <w:rPr>
          <w:rFonts w:ascii="Arial" w:hAnsi="Arial" w:cs="Arial"/>
        </w:rPr>
        <w:t xml:space="preserve">« frais de soins » </w:t>
      </w:r>
      <w:r w:rsidRPr="00F82C11">
        <w:rPr>
          <w:rFonts w:ascii="Arial" w:hAnsi="Arial" w:cs="Arial"/>
        </w:rPr>
        <w:t>peuvent être les garanties principales du contrat ou être compl</w:t>
      </w:r>
      <w:r>
        <w:rPr>
          <w:rFonts w:ascii="Arial" w:hAnsi="Arial" w:cs="Arial"/>
        </w:rPr>
        <w:t>émentaires à une autre garantie</w:t>
      </w:r>
      <w:r w:rsidRPr="00F82C11">
        <w:rPr>
          <w:rFonts w:ascii="Arial" w:hAnsi="Arial" w:cs="Arial"/>
        </w:rPr>
        <w:t>.</w:t>
      </w:r>
    </w:p>
    <w:p w14:paraId="17D2E7F6" w14:textId="77777777" w:rsidR="00B667B2" w:rsidRDefault="00B667B2" w:rsidP="00F82C11">
      <w:pPr>
        <w:jc w:val="both"/>
        <w:rPr>
          <w:rFonts w:ascii="Arial" w:hAnsi="Arial" w:cs="Arial"/>
        </w:rPr>
      </w:pPr>
    </w:p>
    <w:p w14:paraId="111976FA" w14:textId="77777777" w:rsidR="00B667B2" w:rsidRDefault="00B667B2" w:rsidP="00B667B2">
      <w:pPr>
        <w:jc w:val="both"/>
        <w:rPr>
          <w:rFonts w:ascii="Arial" w:hAnsi="Arial" w:cs="Arial"/>
        </w:rPr>
      </w:pPr>
      <w:r w:rsidRPr="00F82C11">
        <w:rPr>
          <w:rFonts w:ascii="Arial" w:hAnsi="Arial" w:cs="Arial"/>
        </w:rPr>
        <w:t xml:space="preserve">Les </w:t>
      </w:r>
      <w:r w:rsidRPr="0032235C">
        <w:rPr>
          <w:rFonts w:ascii="Arial" w:hAnsi="Arial" w:cs="Arial"/>
          <w:b/>
          <w:color w:val="365F91"/>
        </w:rPr>
        <w:t>prestations</w:t>
      </w:r>
      <w:r w:rsidRPr="00F82C11">
        <w:rPr>
          <w:rFonts w:ascii="Arial" w:hAnsi="Arial" w:cs="Arial"/>
        </w:rPr>
        <w:t xml:space="preserve"> </w:t>
      </w:r>
      <w:r>
        <w:rPr>
          <w:rFonts w:ascii="Arial" w:hAnsi="Arial" w:cs="Arial"/>
        </w:rPr>
        <w:t>versées nettes de recours</w:t>
      </w:r>
      <w:r w:rsidRPr="00F82C11">
        <w:rPr>
          <w:rFonts w:ascii="Arial" w:hAnsi="Arial" w:cs="Arial"/>
        </w:rPr>
        <w:t xml:space="preserve"> correspondent : </w:t>
      </w:r>
    </w:p>
    <w:p w14:paraId="18F6078D" w14:textId="77777777" w:rsidR="00B667B2" w:rsidRDefault="00B667B2" w:rsidP="00B667B2">
      <w:pPr>
        <w:numPr>
          <w:ilvl w:val="0"/>
          <w:numId w:val="7"/>
        </w:numPr>
        <w:jc w:val="both"/>
        <w:rPr>
          <w:rFonts w:ascii="Arial" w:hAnsi="Arial" w:cs="Arial"/>
        </w:rPr>
      </w:pPr>
      <w:proofErr w:type="gramStart"/>
      <w:r w:rsidRPr="00F82C11">
        <w:rPr>
          <w:rFonts w:ascii="Arial" w:hAnsi="Arial" w:cs="Arial"/>
        </w:rPr>
        <w:t>en</w:t>
      </w:r>
      <w:proofErr w:type="gramEnd"/>
      <w:r w:rsidRPr="00F82C11">
        <w:rPr>
          <w:rFonts w:ascii="Arial" w:hAnsi="Arial" w:cs="Arial"/>
        </w:rPr>
        <w:t xml:space="preserve"> vie : aux sinistres et capitaux payés + versements périodiques de rentes payés + rachats payés</w:t>
      </w:r>
      <w:r>
        <w:rPr>
          <w:rFonts w:ascii="Arial" w:hAnsi="Arial" w:cs="Arial"/>
        </w:rPr>
        <w:t xml:space="preserve"> de l’état FR.13.01</w:t>
      </w:r>
      <w:r w:rsidRPr="00F82C11">
        <w:rPr>
          <w:rFonts w:ascii="Arial" w:hAnsi="Arial" w:cs="Arial"/>
        </w:rPr>
        <w:t xml:space="preserve">, </w:t>
      </w:r>
    </w:p>
    <w:p w14:paraId="318C5E93" w14:textId="77777777" w:rsidR="00B667B2" w:rsidRPr="00F82C11" w:rsidRDefault="00B667B2" w:rsidP="00B667B2">
      <w:pPr>
        <w:ind w:left="720"/>
        <w:jc w:val="both"/>
        <w:rPr>
          <w:rFonts w:ascii="Arial" w:hAnsi="Arial" w:cs="Arial"/>
        </w:rPr>
      </w:pPr>
    </w:p>
    <w:p w14:paraId="711509A3" w14:textId="77777777" w:rsidR="00B667B2" w:rsidRPr="00F82C11" w:rsidRDefault="00B667B2" w:rsidP="00B667B2">
      <w:pPr>
        <w:numPr>
          <w:ilvl w:val="0"/>
          <w:numId w:val="7"/>
        </w:numPr>
        <w:jc w:val="both"/>
        <w:rPr>
          <w:rFonts w:ascii="Arial" w:hAnsi="Arial" w:cs="Arial"/>
        </w:rPr>
      </w:pPr>
      <w:proofErr w:type="gramStart"/>
      <w:r w:rsidRPr="00F82C11">
        <w:rPr>
          <w:rFonts w:ascii="Arial" w:hAnsi="Arial" w:cs="Arial"/>
        </w:rPr>
        <w:t>en</w:t>
      </w:r>
      <w:proofErr w:type="gramEnd"/>
      <w:r w:rsidRPr="00F82C11">
        <w:rPr>
          <w:rFonts w:ascii="Arial" w:hAnsi="Arial" w:cs="Arial"/>
        </w:rPr>
        <w:t xml:space="preserve"> non-vie : aux sinistres payés + versements périodiques de rentes payés - recours encaissés </w:t>
      </w:r>
      <w:r>
        <w:rPr>
          <w:rFonts w:ascii="Arial" w:hAnsi="Arial" w:cs="Arial"/>
        </w:rPr>
        <w:t>des états FR.13.02 et FR.13.03</w:t>
      </w:r>
      <w:r w:rsidRPr="00F82C11">
        <w:rPr>
          <w:rFonts w:ascii="Arial" w:hAnsi="Arial" w:cs="Arial"/>
        </w:rPr>
        <w:t>.</w:t>
      </w:r>
    </w:p>
    <w:p w14:paraId="4F1FA30E" w14:textId="77777777" w:rsidR="002B60C4" w:rsidRDefault="002B60C4" w:rsidP="00F82C11">
      <w:pPr>
        <w:jc w:val="both"/>
        <w:rPr>
          <w:rFonts w:ascii="Arial" w:hAnsi="Arial" w:cs="Arial"/>
        </w:rPr>
      </w:pPr>
    </w:p>
    <w:p w14:paraId="0BBF3F35" w14:textId="30AFDF9E" w:rsidR="002B60C4" w:rsidRPr="00F82C11" w:rsidRDefault="00173352" w:rsidP="00F82C11">
      <w:pPr>
        <w:jc w:val="both"/>
        <w:rPr>
          <w:rFonts w:ascii="Arial" w:hAnsi="Arial" w:cs="Arial"/>
        </w:rPr>
      </w:pPr>
      <w:r>
        <w:rPr>
          <w:rFonts w:ascii="Arial" w:hAnsi="Arial" w:cs="Arial"/>
          <w:noProof/>
        </w:rPr>
        <mc:AlternateContent>
          <mc:Choice Requires="wps">
            <w:drawing>
              <wp:inline distT="0" distB="0" distL="0" distR="0" wp14:anchorId="201E0A37" wp14:editId="695D05AE">
                <wp:extent cx="5790565" cy="626745"/>
                <wp:effectExtent l="13970" t="10795" r="5715" b="10160"/>
                <wp:docPr id="28" name="Text Box 2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0565" cy="626745"/>
                        </a:xfrm>
                        <a:prstGeom prst="rect">
                          <a:avLst/>
                        </a:prstGeom>
                        <a:solidFill>
                          <a:srgbClr val="FDE9D9"/>
                        </a:solidFill>
                        <a:ln w="9525">
                          <a:solidFill>
                            <a:srgbClr val="000000"/>
                          </a:solidFill>
                          <a:miter lim="800000"/>
                          <a:headEnd/>
                          <a:tailEnd/>
                        </a:ln>
                      </wps:spPr>
                      <wps:txbx>
                        <w:txbxContent>
                          <w:p w14:paraId="4530C44E" w14:textId="77777777" w:rsidR="00B667B2" w:rsidRPr="00A20958" w:rsidRDefault="00B667B2" w:rsidP="002B60C4">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Pr>
                                <w:rFonts w:ascii="Arial" w:hAnsi="Arial" w:cs="Arial"/>
                              </w:rPr>
                              <w:t xml:space="preserve">Les </w:t>
                            </w:r>
                            <w:r w:rsidRPr="002B60C4">
                              <w:rPr>
                                <w:rFonts w:ascii="Arial" w:hAnsi="Arial" w:cs="Arial"/>
                                <w:b/>
                                <w:color w:val="E36C0A"/>
                              </w:rPr>
                              <w:t xml:space="preserve">mutuelles </w:t>
                            </w:r>
                            <w:proofErr w:type="spellStart"/>
                            <w:r w:rsidRPr="002B60C4">
                              <w:rPr>
                                <w:rFonts w:ascii="Arial" w:hAnsi="Arial" w:cs="Arial"/>
                                <w:b/>
                                <w:color w:val="E36C0A"/>
                              </w:rPr>
                              <w:t>substituantes</w:t>
                            </w:r>
                            <w:proofErr w:type="spellEnd"/>
                            <w:r>
                              <w:rPr>
                                <w:rFonts w:ascii="Arial" w:hAnsi="Arial" w:cs="Arial"/>
                              </w:rPr>
                              <w:t xml:space="preserve"> comptabilisent les prestations de leurs mutuelles substituées. Les prestations données en substitution par les </w:t>
                            </w:r>
                            <w:r w:rsidRPr="002B60C4">
                              <w:rPr>
                                <w:rFonts w:ascii="Arial" w:hAnsi="Arial" w:cs="Arial"/>
                                <w:b/>
                                <w:color w:val="E36C0A"/>
                              </w:rPr>
                              <w:t>mutuelles substituées</w:t>
                            </w:r>
                            <w:r>
                              <w:rPr>
                                <w:rFonts w:ascii="Arial" w:hAnsi="Arial" w:cs="Arial"/>
                              </w:rPr>
                              <w:t xml:space="preserve"> ne doivent pas figurer ici.</w:t>
                            </w:r>
                          </w:p>
                        </w:txbxContent>
                      </wps:txbx>
                      <wps:bodyPr rot="0" vert="horz" wrap="square" lIns="91440" tIns="45720" rIns="91440" bIns="45720" anchor="t" anchorCtr="0" upright="1">
                        <a:spAutoFit/>
                      </wps:bodyPr>
                    </wps:wsp>
                  </a:graphicData>
                </a:graphic>
              </wp:inline>
            </w:drawing>
          </mc:Choice>
          <mc:Fallback>
            <w:pict>
              <v:shape w14:anchorId="201E0A37" id="Text Box 223" o:spid="_x0000_s1030" type="#_x0000_t202" style="width:455.95pt;height:49.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" fillcolor="#fde9d9">
                <v:textbox style="mso-fit-shape-to-text:t">
                  <w:txbxContent>
                    <w:p w14:paraId="4530C44E" w14:textId="77777777" w:rsidR="00B667B2" w:rsidRPr="00A20958" w:rsidRDefault="00B667B2" w:rsidP="002B60C4">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Pr>
                          <w:rFonts w:ascii="Arial" w:hAnsi="Arial" w:cs="Arial"/>
                        </w:rPr>
                        <w:t xml:space="preserve">Les </w:t>
                      </w:r>
                      <w:r w:rsidRPr="002B60C4">
                        <w:rPr>
                          <w:rFonts w:ascii="Arial" w:hAnsi="Arial" w:cs="Arial"/>
                          <w:b/>
                          <w:color w:val="E36C0A"/>
                        </w:rPr>
                        <w:t xml:space="preserve">mutuelles </w:t>
                      </w:r>
                      <w:proofErr w:type="spellStart"/>
                      <w:r w:rsidRPr="002B60C4">
                        <w:rPr>
                          <w:rFonts w:ascii="Arial" w:hAnsi="Arial" w:cs="Arial"/>
                          <w:b/>
                          <w:color w:val="E36C0A"/>
                        </w:rPr>
                        <w:t>substituantes</w:t>
                      </w:r>
                      <w:proofErr w:type="spellEnd"/>
                      <w:r>
                        <w:rPr>
                          <w:rFonts w:ascii="Arial" w:hAnsi="Arial" w:cs="Arial"/>
                        </w:rPr>
                        <w:t xml:space="preserve"> comptabilisent les prestations de leurs mutuelles substituées. Les prestations données en substitution par les </w:t>
                      </w:r>
                      <w:r w:rsidRPr="002B60C4">
                        <w:rPr>
                          <w:rFonts w:ascii="Arial" w:hAnsi="Arial" w:cs="Arial"/>
                          <w:b/>
                          <w:color w:val="E36C0A"/>
                        </w:rPr>
                        <w:t>mutuelles substituées</w:t>
                      </w:r>
                      <w:r>
                        <w:rPr>
                          <w:rFonts w:ascii="Arial" w:hAnsi="Arial" w:cs="Arial"/>
                        </w:rPr>
                        <w:t xml:space="preserve"> ne doivent pas figurer ici.</w:t>
                      </w:r>
                    </w:p>
                  </w:txbxContent>
                </v:textbox>
                <w10:anchorlock/>
              </v:shape>
            </w:pict>
          </mc:Fallback>
        </mc:AlternateContent>
      </w:r>
    </w:p>
    <w:p w14:paraId="42E8960B" w14:textId="77777777" w:rsidR="00AB37CB" w:rsidRDefault="00AB37CB" w:rsidP="00F82C11">
      <w:pPr>
        <w:jc w:val="both"/>
        <w:rPr>
          <w:rFonts w:ascii="Arial" w:hAnsi="Arial" w:cs="Arial"/>
        </w:rPr>
      </w:pPr>
    </w:p>
    <w:p w14:paraId="6FD0E9E7" w14:textId="77777777" w:rsidR="00651E69" w:rsidRDefault="00651E69" w:rsidP="00F82C11">
      <w:pPr>
        <w:jc w:val="both"/>
        <w:rPr>
          <w:rFonts w:ascii="Arial" w:hAnsi="Arial" w:cs="Arial"/>
        </w:rPr>
      </w:pPr>
    </w:p>
    <w:p w14:paraId="3CAA2ED1" w14:textId="77777777" w:rsidR="00636F01" w:rsidRPr="00065346" w:rsidRDefault="00436A67" w:rsidP="00436A67">
      <w:pPr>
        <w:jc w:val="both"/>
        <w:rPr>
          <w:rFonts w:ascii="Arial" w:hAnsi="Arial" w:cs="Arial"/>
          <w:b/>
          <w:color w:val="365F91"/>
        </w:rPr>
      </w:pPr>
      <w:r w:rsidRPr="0073611D">
        <w:rPr>
          <w:rFonts w:ascii="Arial" w:hAnsi="Arial" w:cs="Arial"/>
          <w:b/>
          <w:color w:val="365F91"/>
        </w:rPr>
        <w:t xml:space="preserve">⌂ </w:t>
      </w:r>
      <w:r>
        <w:rPr>
          <w:rFonts w:ascii="Arial" w:hAnsi="Arial" w:cs="Arial"/>
          <w:b/>
          <w:color w:val="365F91"/>
        </w:rPr>
        <w:t>Champ couvert en pourcentage des prestations payées nettes de recours</w:t>
      </w:r>
    </w:p>
    <w:p w14:paraId="67D2D0FB" w14:textId="77777777" w:rsidR="00636F01" w:rsidRPr="00F82C11" w:rsidRDefault="00636F01" w:rsidP="00F82C11">
      <w:pPr>
        <w:jc w:val="both"/>
        <w:rPr>
          <w:rFonts w:ascii="Arial" w:hAnsi="Arial" w:cs="Arial"/>
        </w:rPr>
      </w:pPr>
    </w:p>
    <w:p w14:paraId="1DA80AD9" w14:textId="77777777" w:rsidR="00636F01" w:rsidRPr="00F82C11" w:rsidRDefault="00436A67" w:rsidP="00F82C11">
      <w:pPr>
        <w:jc w:val="both"/>
        <w:rPr>
          <w:rFonts w:ascii="Arial" w:hAnsi="Arial" w:cs="Arial"/>
        </w:rPr>
      </w:pPr>
      <w:r>
        <w:rPr>
          <w:rFonts w:ascii="Arial" w:hAnsi="Arial" w:cs="Arial"/>
        </w:rPr>
        <w:t xml:space="preserve">Pour </w:t>
      </w:r>
      <w:r w:rsidR="00636F01" w:rsidRPr="00F82C11">
        <w:rPr>
          <w:rFonts w:ascii="Arial" w:hAnsi="Arial" w:cs="Arial"/>
        </w:rPr>
        <w:t>les sociétés d’assurance qui font appel à des courtiers et pour lesquelles l’information n’est pas à ce jour centralisée. Il s’agit de donner à titre indicatif l’importance relative des informations transmises en pourcentage des pr</w:t>
      </w:r>
      <w:r w:rsidR="001808DC" w:rsidRPr="00F82C11">
        <w:rPr>
          <w:rFonts w:ascii="Arial" w:hAnsi="Arial" w:cs="Arial"/>
        </w:rPr>
        <w:t>estations payées</w:t>
      </w:r>
      <w:r w:rsidR="00F87783" w:rsidRPr="00F82C11">
        <w:rPr>
          <w:rFonts w:ascii="Arial" w:hAnsi="Arial" w:cs="Arial"/>
        </w:rPr>
        <w:t xml:space="preserve"> nettes de recours (tant en individuel qu’en collectif)</w:t>
      </w:r>
      <w:r w:rsidR="00636F01" w:rsidRPr="00F82C11">
        <w:rPr>
          <w:rFonts w:ascii="Arial" w:hAnsi="Arial" w:cs="Arial"/>
        </w:rPr>
        <w:t>.</w:t>
      </w:r>
    </w:p>
    <w:p w14:paraId="52B4DC41" w14:textId="77777777" w:rsidR="00636F01" w:rsidRDefault="00636F01" w:rsidP="00F82C11">
      <w:pPr>
        <w:jc w:val="both"/>
        <w:rPr>
          <w:rFonts w:ascii="Arial" w:hAnsi="Arial" w:cs="Arial"/>
        </w:rPr>
      </w:pPr>
      <w:r w:rsidRPr="00A76FA8">
        <w:rPr>
          <w:rFonts w:ascii="Arial" w:hAnsi="Arial" w:cs="Arial"/>
        </w:rPr>
        <w:t>L’objectif est qu’à terme le taux de couverture soit de 100%.</w:t>
      </w:r>
    </w:p>
    <w:p w14:paraId="7F729701" w14:textId="77777777" w:rsidR="009E69D3" w:rsidRPr="00F82C11" w:rsidRDefault="009E69D3" w:rsidP="00F82C11">
      <w:pPr>
        <w:jc w:val="both"/>
        <w:rPr>
          <w:rFonts w:ascii="Arial" w:hAnsi="Arial" w:cs="Arial"/>
        </w:rPr>
      </w:pPr>
    </w:p>
    <w:p w14:paraId="6A18090E" w14:textId="6173A6A8" w:rsidR="000814E9" w:rsidRDefault="000814E9" w:rsidP="00F82C11">
      <w:pPr>
        <w:jc w:val="both"/>
        <w:rPr>
          <w:rFonts w:ascii="Arial" w:hAnsi="Arial" w:cs="Arial"/>
        </w:rPr>
      </w:pPr>
      <w:r w:rsidRPr="0073611D">
        <w:rPr>
          <w:rFonts w:ascii="Arial" w:hAnsi="Arial" w:cs="Arial"/>
          <w:b/>
          <w:color w:val="365F91"/>
        </w:rPr>
        <w:t xml:space="preserve">⌂ </w:t>
      </w:r>
      <w:r w:rsidR="00436A67">
        <w:rPr>
          <w:rFonts w:ascii="Arial" w:hAnsi="Arial" w:cs="Arial"/>
          <w:b/>
          <w:color w:val="365F91"/>
        </w:rPr>
        <w:t xml:space="preserve">Ensemble des hôpitaux (secteur public, privé, y compris USLD) </w:t>
      </w:r>
      <w:r w:rsidRPr="0073611D">
        <w:rPr>
          <w:rFonts w:ascii="Arial" w:hAnsi="Arial" w:cs="Arial"/>
          <w:b/>
          <w:color w:val="365F91"/>
        </w:rPr>
        <w:t>:</w:t>
      </w:r>
      <w:r w:rsidRPr="0073611D">
        <w:rPr>
          <w:rFonts w:ascii="Arial" w:hAnsi="Arial" w:cs="Arial"/>
        </w:rPr>
        <w:t xml:space="preserve"> prestations pour soins à l’hôpital ou en cliniques, secteur public ou privé</w:t>
      </w:r>
      <w:r w:rsidR="00AA23E3" w:rsidRPr="0073611D">
        <w:rPr>
          <w:rFonts w:ascii="Arial" w:hAnsi="Arial" w:cs="Arial"/>
        </w:rPr>
        <w:t xml:space="preserve"> ainsi qu’en unité de soins de longue durée</w:t>
      </w:r>
      <w:r w:rsidR="00436A67">
        <w:rPr>
          <w:rFonts w:ascii="Arial" w:hAnsi="Arial" w:cs="Arial"/>
        </w:rPr>
        <w:t xml:space="preserve"> (USLD)</w:t>
      </w:r>
      <w:r w:rsidRPr="0073611D">
        <w:rPr>
          <w:rFonts w:ascii="Arial" w:hAnsi="Arial" w:cs="Arial"/>
        </w:rPr>
        <w:t xml:space="preserve">. </w:t>
      </w:r>
      <w:r w:rsidR="00436A67">
        <w:rPr>
          <w:rFonts w:ascii="Arial" w:hAnsi="Arial" w:cs="Arial"/>
        </w:rPr>
        <w:t xml:space="preserve">Il s’agit des </w:t>
      </w:r>
      <w:r w:rsidR="00436A67" w:rsidRPr="0073611D">
        <w:rPr>
          <w:rFonts w:ascii="Arial" w:hAnsi="Arial" w:cs="Arial"/>
        </w:rPr>
        <w:t>dépenses pour des actes de soins</w:t>
      </w:r>
      <w:r w:rsidR="00436A67">
        <w:rPr>
          <w:rFonts w:ascii="Arial" w:hAnsi="Arial" w:cs="Arial"/>
        </w:rPr>
        <w:t xml:space="preserve"> ou séjours</w:t>
      </w:r>
      <w:r w:rsidR="00436A67" w:rsidRPr="0073611D">
        <w:rPr>
          <w:rFonts w:ascii="Arial" w:hAnsi="Arial" w:cs="Arial"/>
        </w:rPr>
        <w:t xml:space="preserve"> en médecine, chirurgie, obstétrique (MCO), en psychiatrie</w:t>
      </w:r>
      <w:r w:rsidR="001916D2">
        <w:rPr>
          <w:rFonts w:ascii="Arial" w:hAnsi="Arial" w:cs="Arial"/>
        </w:rPr>
        <w:t xml:space="preserve"> (PSY)</w:t>
      </w:r>
      <w:r w:rsidR="00436A67" w:rsidRPr="0073611D">
        <w:rPr>
          <w:rFonts w:ascii="Arial" w:hAnsi="Arial" w:cs="Arial"/>
        </w:rPr>
        <w:t>,</w:t>
      </w:r>
      <w:r w:rsidR="00204B09">
        <w:rPr>
          <w:rFonts w:ascii="Arial" w:hAnsi="Arial" w:cs="Arial"/>
        </w:rPr>
        <w:t xml:space="preserve"> en hospitalisation à domicile (HAD)</w:t>
      </w:r>
      <w:r w:rsidR="00436A67" w:rsidRPr="0073611D">
        <w:rPr>
          <w:rFonts w:ascii="Arial" w:hAnsi="Arial" w:cs="Arial"/>
        </w:rPr>
        <w:t xml:space="preserve"> et en soins de suite et de réadaptation</w:t>
      </w:r>
      <w:r w:rsidR="001916D2">
        <w:rPr>
          <w:rFonts w:ascii="Arial" w:hAnsi="Arial" w:cs="Arial"/>
        </w:rPr>
        <w:t xml:space="preserve"> (SSR)</w:t>
      </w:r>
      <w:r w:rsidR="00436A67">
        <w:rPr>
          <w:rFonts w:ascii="Arial" w:hAnsi="Arial" w:cs="Arial"/>
        </w:rPr>
        <w:t>.</w:t>
      </w:r>
    </w:p>
    <w:p w14:paraId="37205C7E" w14:textId="77777777" w:rsidR="00436A67" w:rsidRDefault="00436A67" w:rsidP="00F82C11">
      <w:pPr>
        <w:jc w:val="both"/>
        <w:rPr>
          <w:rFonts w:ascii="Arial" w:hAnsi="Arial" w:cs="Arial"/>
        </w:rPr>
      </w:pPr>
    </w:p>
    <w:p w14:paraId="6F8911A8" w14:textId="77777777" w:rsidR="00436A67" w:rsidRDefault="00436A67" w:rsidP="00F82C11">
      <w:pPr>
        <w:jc w:val="both"/>
        <w:rPr>
          <w:rFonts w:ascii="Arial" w:hAnsi="Arial" w:cs="Arial"/>
        </w:rPr>
      </w:pPr>
      <w:r>
        <w:rPr>
          <w:rFonts w:ascii="Arial" w:hAnsi="Arial" w:cs="Arial"/>
        </w:rPr>
        <w:t>Merci d’indiquer d’une part le montant des « </w:t>
      </w:r>
      <w:r w:rsidRPr="00436A67">
        <w:rPr>
          <w:rFonts w:ascii="Arial" w:hAnsi="Arial" w:cs="Arial"/>
          <w:b/>
          <w:color w:val="365F91"/>
        </w:rPr>
        <w:t>forfait journalier, ticket modérateur, honoraires en cliniques privées</w:t>
      </w:r>
      <w:r>
        <w:rPr>
          <w:rFonts w:ascii="Arial" w:hAnsi="Arial" w:cs="Arial"/>
        </w:rPr>
        <w:t> », qui correspondent aux remboursements effectués pour des actes médicaux ;</w:t>
      </w:r>
    </w:p>
    <w:p w14:paraId="78774999" w14:textId="77777777" w:rsidR="00436A67" w:rsidRDefault="00436A67" w:rsidP="00F82C11">
      <w:pPr>
        <w:jc w:val="both"/>
        <w:rPr>
          <w:rFonts w:ascii="Arial" w:hAnsi="Arial" w:cs="Arial"/>
        </w:rPr>
      </w:pPr>
    </w:p>
    <w:p w14:paraId="134F5E42" w14:textId="38C795EE" w:rsidR="00487FDC" w:rsidRPr="0073611D" w:rsidRDefault="00436A67" w:rsidP="00436A67">
      <w:pPr>
        <w:jc w:val="both"/>
        <w:rPr>
          <w:rFonts w:ascii="Arial" w:hAnsi="Arial" w:cs="Arial"/>
        </w:rPr>
      </w:pPr>
      <w:r>
        <w:rPr>
          <w:rFonts w:ascii="Arial" w:hAnsi="Arial" w:cs="Arial"/>
        </w:rPr>
        <w:t>Et d’autre part le montant des « </w:t>
      </w:r>
      <w:r>
        <w:rPr>
          <w:rFonts w:ascii="Arial" w:hAnsi="Arial" w:cs="Arial"/>
          <w:b/>
          <w:color w:val="365F91"/>
        </w:rPr>
        <w:t>frais d’hébergement en soins de longue durée, suppléments chambres particulières, lits accompagnant</w:t>
      </w:r>
      <w:r>
        <w:rPr>
          <w:rFonts w:ascii="Arial" w:hAnsi="Arial" w:cs="Arial"/>
        </w:rPr>
        <w:t xml:space="preserve"> », qui correspondent à des prestations « connexes aux soins hospitaliers (notamment les </w:t>
      </w:r>
      <w:r w:rsidR="001B1211" w:rsidRPr="0073611D">
        <w:rPr>
          <w:rFonts w:ascii="Arial" w:hAnsi="Arial" w:cs="Arial"/>
        </w:rPr>
        <w:t>suppléments visant à améliorer le confort du patient lors du séjour hospitalier</w:t>
      </w:r>
      <w:r w:rsidR="00914BD5" w:rsidRPr="0073611D">
        <w:rPr>
          <w:rFonts w:ascii="Arial" w:hAnsi="Arial" w:cs="Arial"/>
        </w:rPr>
        <w:t xml:space="preserve"> </w:t>
      </w:r>
      <w:r w:rsidR="00A333DB" w:rsidRPr="0073611D">
        <w:rPr>
          <w:rFonts w:ascii="Arial" w:hAnsi="Arial" w:cs="Arial"/>
        </w:rPr>
        <w:t>: suppléments chambres particulières, lit accompagnant,</w:t>
      </w:r>
      <w:r w:rsidR="00857A19" w:rsidRPr="0073611D">
        <w:rPr>
          <w:rFonts w:ascii="Arial" w:hAnsi="Arial" w:cs="Arial"/>
        </w:rPr>
        <w:t xml:space="preserve"> téléphone, télévision</w:t>
      </w:r>
      <w:r w:rsidR="001916D2">
        <w:rPr>
          <w:rFonts w:ascii="Arial" w:hAnsi="Arial" w:cs="Arial"/>
        </w:rPr>
        <w:t>, wifi, etc.</w:t>
      </w:r>
      <w:r>
        <w:rPr>
          <w:rFonts w:ascii="Arial" w:hAnsi="Arial" w:cs="Arial"/>
        </w:rPr>
        <w:t>).</w:t>
      </w:r>
    </w:p>
    <w:p w14:paraId="66DFBE33" w14:textId="77777777" w:rsidR="00212E40" w:rsidRPr="00F82C11" w:rsidRDefault="00212E40" w:rsidP="00F82C11">
      <w:pPr>
        <w:jc w:val="both"/>
        <w:rPr>
          <w:rFonts w:ascii="Arial" w:hAnsi="Arial" w:cs="Arial"/>
        </w:rPr>
      </w:pPr>
    </w:p>
    <w:p w14:paraId="30909B85" w14:textId="77777777" w:rsidR="00341131" w:rsidRDefault="00CB373E" w:rsidP="00F82C11">
      <w:pPr>
        <w:jc w:val="both"/>
        <w:rPr>
          <w:rFonts w:ascii="Arial" w:hAnsi="Arial" w:cs="Arial"/>
        </w:rPr>
      </w:pPr>
      <w:r>
        <w:rPr>
          <w:rFonts w:ascii="Arial" w:hAnsi="Arial" w:cs="Arial"/>
        </w:rPr>
        <w:t>Les remboursements liés à la chirurgie esthétique non réparatrice ne doivent pas être comptabilisés</w:t>
      </w:r>
      <w:r w:rsidR="00561BE6">
        <w:rPr>
          <w:rFonts w:ascii="Arial" w:hAnsi="Arial" w:cs="Arial"/>
        </w:rPr>
        <w:t xml:space="preserve"> ici (reportés </w:t>
      </w:r>
      <w:r w:rsidR="00436A67">
        <w:rPr>
          <w:rFonts w:ascii="Arial" w:hAnsi="Arial" w:cs="Arial"/>
        </w:rPr>
        <w:t>en « aides diverses », voir plus loin</w:t>
      </w:r>
      <w:r w:rsidR="00561BE6">
        <w:rPr>
          <w:rFonts w:ascii="Arial" w:hAnsi="Arial" w:cs="Arial"/>
        </w:rPr>
        <w:t>)</w:t>
      </w:r>
      <w:r>
        <w:rPr>
          <w:rFonts w:ascii="Arial" w:hAnsi="Arial" w:cs="Arial"/>
        </w:rPr>
        <w:t>, de même que les remboursements pour les personnes en établissement d’hébergement pour personne</w:t>
      </w:r>
      <w:r w:rsidR="00757EE9">
        <w:rPr>
          <w:rFonts w:ascii="Arial" w:hAnsi="Arial" w:cs="Arial"/>
        </w:rPr>
        <w:t>s</w:t>
      </w:r>
      <w:r>
        <w:rPr>
          <w:rFonts w:ascii="Arial" w:hAnsi="Arial" w:cs="Arial"/>
        </w:rPr>
        <w:t xml:space="preserve"> âgée</w:t>
      </w:r>
      <w:r w:rsidR="00757EE9">
        <w:rPr>
          <w:rFonts w:ascii="Arial" w:hAnsi="Arial" w:cs="Arial"/>
        </w:rPr>
        <w:t>s</w:t>
      </w:r>
      <w:r>
        <w:rPr>
          <w:rFonts w:ascii="Arial" w:hAnsi="Arial" w:cs="Arial"/>
        </w:rPr>
        <w:t xml:space="preserve"> ou handicapée</w:t>
      </w:r>
      <w:r w:rsidR="00757EE9">
        <w:rPr>
          <w:rFonts w:ascii="Arial" w:hAnsi="Arial" w:cs="Arial"/>
        </w:rPr>
        <w:t>s</w:t>
      </w:r>
      <w:r w:rsidR="00561BE6">
        <w:rPr>
          <w:rFonts w:ascii="Arial" w:hAnsi="Arial" w:cs="Arial"/>
        </w:rPr>
        <w:t xml:space="preserve"> (reportés </w:t>
      </w:r>
      <w:r w:rsidR="00436A67">
        <w:rPr>
          <w:rFonts w:ascii="Arial" w:hAnsi="Arial" w:cs="Arial"/>
        </w:rPr>
        <w:t>en prestations invalidité ou dépendance, voir plus loin</w:t>
      </w:r>
      <w:r w:rsidR="00561BE6">
        <w:rPr>
          <w:rFonts w:ascii="Arial" w:hAnsi="Arial" w:cs="Arial"/>
        </w:rPr>
        <w:t>)</w:t>
      </w:r>
      <w:r>
        <w:rPr>
          <w:rFonts w:ascii="Arial" w:hAnsi="Arial" w:cs="Arial"/>
        </w:rPr>
        <w:t>.</w:t>
      </w:r>
    </w:p>
    <w:p w14:paraId="36AB13DC" w14:textId="77777777" w:rsidR="00436A67" w:rsidRDefault="00436A67" w:rsidP="00F82C11">
      <w:pPr>
        <w:jc w:val="both"/>
        <w:rPr>
          <w:rFonts w:ascii="Arial" w:hAnsi="Arial" w:cs="Arial"/>
        </w:rPr>
      </w:pPr>
    </w:p>
    <w:p w14:paraId="5C25B0E4" w14:textId="26420AEC" w:rsidR="00436A67" w:rsidRDefault="00173352" w:rsidP="00436A67">
      <w:pPr>
        <w:jc w:val="both"/>
        <w:rPr>
          <w:rFonts w:ascii="Arial" w:hAnsi="Arial" w:cs="Arial"/>
          <w:b/>
          <w:color w:val="365F91"/>
        </w:rPr>
      </w:pPr>
      <w:r>
        <w:rPr>
          <w:rFonts w:ascii="Arial" w:hAnsi="Arial" w:cs="Arial"/>
          <w:b/>
          <w:noProof/>
          <w:color w:val="365F91"/>
        </w:rPr>
        <mc:AlternateContent>
          <mc:Choice Requires="wps">
            <w:drawing>
              <wp:inline distT="0" distB="0" distL="0" distR="0" wp14:anchorId="6B0FC34D" wp14:editId="3973B05F">
                <wp:extent cx="5790565" cy="497840"/>
                <wp:effectExtent l="13970" t="8255" r="5715" b="8255"/>
                <wp:docPr id="27" name="Text Box 2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0565" cy="497840"/>
                        </a:xfrm>
                        <a:prstGeom prst="rect">
                          <a:avLst/>
                        </a:prstGeom>
                        <a:solidFill>
                          <a:srgbClr val="FDE9D9"/>
                        </a:solidFill>
                        <a:ln w="9525">
                          <a:solidFill>
                            <a:srgbClr val="000000"/>
                          </a:solidFill>
                          <a:miter lim="800000"/>
                          <a:headEnd/>
                          <a:tailEnd/>
                        </a:ln>
                      </wps:spPr>
                      <wps:txbx>
                        <w:txbxContent>
                          <w:p w14:paraId="24F0D31F" w14:textId="77777777" w:rsidR="00436A67" w:rsidRPr="00A20958" w:rsidRDefault="00436A67" w:rsidP="00436A67">
                            <w:pPr>
                              <w:jc w:val="both"/>
                              <w:rPr>
                                <w:rFonts w:ascii="Arial" w:hAnsi="Arial" w:cs="Arial"/>
                              </w:rPr>
                            </w:pPr>
                            <w:r w:rsidRPr="0073611D">
                              <w:rPr>
                                <w:rFonts w:ascii="Arial" w:hAnsi="Arial" w:cs="Arial"/>
                                <w:b/>
                                <w:color w:val="E36C0A"/>
                              </w:rPr>
                              <w:t>► Attention</w:t>
                            </w:r>
                            <w:r w:rsidRPr="0073611D">
                              <w:rPr>
                                <w:rFonts w:ascii="Arial" w:hAnsi="Arial" w:cs="Arial"/>
                                <w:color w:val="E36C0A"/>
                              </w:rPr>
                              <w:t> </w:t>
                            </w:r>
                            <w:r w:rsidRPr="0073611D">
                              <w:rPr>
                                <w:rFonts w:ascii="Arial" w:hAnsi="Arial" w:cs="Arial"/>
                                <w:b/>
                                <w:color w:val="E36C0A"/>
                              </w:rPr>
                              <w:t>:</w:t>
                            </w:r>
                            <w:r w:rsidRPr="0073611D">
                              <w:rPr>
                                <w:rFonts w:ascii="Arial" w:hAnsi="Arial" w:cs="Arial"/>
                                <w:b/>
                                <w:color w:val="365F91"/>
                              </w:rPr>
                              <w:t xml:space="preserve"> </w:t>
                            </w:r>
                            <w:r>
                              <w:rPr>
                                <w:rFonts w:ascii="Arial" w:hAnsi="Arial" w:cs="Arial"/>
                              </w:rPr>
                              <w:t>de façon générale, s</w:t>
                            </w:r>
                            <w:r w:rsidRPr="0073611D">
                              <w:rPr>
                                <w:rFonts w:ascii="Arial" w:hAnsi="Arial" w:cs="Arial"/>
                              </w:rPr>
                              <w:t xml:space="preserve">i vous </w:t>
                            </w:r>
                            <w:r>
                              <w:rPr>
                                <w:rFonts w:ascii="Arial" w:hAnsi="Arial" w:cs="Arial"/>
                              </w:rPr>
                              <w:t>ne pouvez</w:t>
                            </w:r>
                            <w:r w:rsidRPr="0073611D">
                              <w:rPr>
                                <w:rFonts w:ascii="Arial" w:hAnsi="Arial" w:cs="Arial"/>
                              </w:rPr>
                              <w:t xml:space="preserve"> renseigner le niveau de détail le plus fin, </w:t>
                            </w:r>
                            <w:r>
                              <w:rPr>
                                <w:rFonts w:ascii="Arial" w:hAnsi="Arial" w:cs="Arial"/>
                              </w:rPr>
                              <w:t xml:space="preserve">merci de </w:t>
                            </w:r>
                            <w:r w:rsidRPr="0073611D">
                              <w:rPr>
                                <w:rFonts w:ascii="Arial" w:hAnsi="Arial" w:cs="Arial"/>
                              </w:rPr>
                              <w:t>renseigne</w:t>
                            </w:r>
                            <w:r>
                              <w:rPr>
                                <w:rFonts w:ascii="Arial" w:hAnsi="Arial" w:cs="Arial"/>
                              </w:rPr>
                              <w:t>r</w:t>
                            </w:r>
                            <w:r w:rsidRPr="0073611D">
                              <w:rPr>
                                <w:rFonts w:ascii="Arial" w:hAnsi="Arial" w:cs="Arial"/>
                              </w:rPr>
                              <w:t xml:space="preserve"> a minima les sous-totaux intermédiaires</w:t>
                            </w:r>
                            <w:r>
                              <w:rPr>
                                <w:rFonts w:ascii="Arial" w:hAnsi="Arial" w:cs="Arial"/>
                              </w:rPr>
                              <w:t>.</w:t>
                            </w:r>
                          </w:p>
                        </w:txbxContent>
                      </wps:txbx>
                      <wps:bodyPr rot="0" vert="horz" wrap="square" lIns="91440" tIns="45720" rIns="91440" bIns="45720" anchor="t" anchorCtr="0" upright="1">
                        <a:noAutofit/>
                      </wps:bodyPr>
                    </wps:wsp>
                  </a:graphicData>
                </a:graphic>
              </wp:inline>
            </w:drawing>
          </mc:Choice>
          <mc:Fallback>
            <w:pict>
              <v:shape w14:anchorId="6B0FC34D" id="Text Box 222" o:spid="_x0000_s1031" type="#_x0000_t202" style="width:455.95pt;height:39.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" fillcolor="#fde9d9">
                <v:textbox>
                  <w:txbxContent>
                    <w:p w14:paraId="24F0D31F" w14:textId="77777777" w:rsidR="00436A67" w:rsidRPr="00A20958" w:rsidRDefault="00436A67" w:rsidP="00436A67">
                      <w:pPr>
                        <w:jc w:val="both"/>
                        <w:rPr>
                          <w:rFonts w:ascii="Arial" w:hAnsi="Arial" w:cs="Arial"/>
                        </w:rPr>
                      </w:pPr>
                      <w:r w:rsidRPr="0073611D">
                        <w:rPr>
                          <w:rFonts w:ascii="Arial" w:hAnsi="Arial" w:cs="Arial"/>
                          <w:b/>
                          <w:color w:val="E36C0A"/>
                        </w:rPr>
                        <w:t>► Attention</w:t>
                      </w:r>
                      <w:r w:rsidRPr="0073611D">
                        <w:rPr>
                          <w:rFonts w:ascii="Arial" w:hAnsi="Arial" w:cs="Arial"/>
                          <w:color w:val="E36C0A"/>
                        </w:rPr>
                        <w:t> </w:t>
                      </w:r>
                      <w:r w:rsidRPr="0073611D">
                        <w:rPr>
                          <w:rFonts w:ascii="Arial" w:hAnsi="Arial" w:cs="Arial"/>
                          <w:b/>
                          <w:color w:val="E36C0A"/>
                        </w:rPr>
                        <w:t>:</w:t>
                      </w:r>
                      <w:r w:rsidRPr="0073611D">
                        <w:rPr>
                          <w:rFonts w:ascii="Arial" w:hAnsi="Arial" w:cs="Arial"/>
                          <w:b/>
                          <w:color w:val="365F91"/>
                        </w:rPr>
                        <w:t xml:space="preserve"> </w:t>
                      </w:r>
                      <w:r>
                        <w:rPr>
                          <w:rFonts w:ascii="Arial" w:hAnsi="Arial" w:cs="Arial"/>
                        </w:rPr>
                        <w:t>de façon générale, s</w:t>
                      </w:r>
                      <w:r w:rsidRPr="0073611D">
                        <w:rPr>
                          <w:rFonts w:ascii="Arial" w:hAnsi="Arial" w:cs="Arial"/>
                        </w:rPr>
                        <w:t xml:space="preserve">i vous </w:t>
                      </w:r>
                      <w:r>
                        <w:rPr>
                          <w:rFonts w:ascii="Arial" w:hAnsi="Arial" w:cs="Arial"/>
                        </w:rPr>
                        <w:t>ne pouvez</w:t>
                      </w:r>
                      <w:r w:rsidRPr="0073611D">
                        <w:rPr>
                          <w:rFonts w:ascii="Arial" w:hAnsi="Arial" w:cs="Arial"/>
                        </w:rPr>
                        <w:t xml:space="preserve"> renseigner le niveau de détail le plus fin, </w:t>
                      </w:r>
                      <w:r>
                        <w:rPr>
                          <w:rFonts w:ascii="Arial" w:hAnsi="Arial" w:cs="Arial"/>
                        </w:rPr>
                        <w:t xml:space="preserve">merci de </w:t>
                      </w:r>
                      <w:r w:rsidRPr="0073611D">
                        <w:rPr>
                          <w:rFonts w:ascii="Arial" w:hAnsi="Arial" w:cs="Arial"/>
                        </w:rPr>
                        <w:t>renseigne</w:t>
                      </w:r>
                      <w:r>
                        <w:rPr>
                          <w:rFonts w:ascii="Arial" w:hAnsi="Arial" w:cs="Arial"/>
                        </w:rPr>
                        <w:t>r</w:t>
                      </w:r>
                      <w:r w:rsidRPr="0073611D">
                        <w:rPr>
                          <w:rFonts w:ascii="Arial" w:hAnsi="Arial" w:cs="Arial"/>
                        </w:rPr>
                        <w:t xml:space="preserve"> a minima les sous-totaux intermédiaires</w:t>
                      </w:r>
                      <w:r>
                        <w:rPr>
                          <w:rFonts w:ascii="Arial" w:hAnsi="Arial" w:cs="Arial"/>
                        </w:rPr>
                        <w:t>.</w:t>
                      </w:r>
                    </w:p>
                  </w:txbxContent>
                </v:textbox>
                <w10:anchorlock/>
              </v:shape>
            </w:pict>
          </mc:Fallback>
        </mc:AlternateContent>
      </w:r>
    </w:p>
    <w:p w14:paraId="2D001018" w14:textId="77777777" w:rsidR="001C4345" w:rsidRDefault="001C4345" w:rsidP="00F82C11">
      <w:pPr>
        <w:jc w:val="both"/>
        <w:rPr>
          <w:rFonts w:ascii="Arial" w:hAnsi="Arial" w:cs="Arial"/>
        </w:rPr>
      </w:pPr>
    </w:p>
    <w:p w14:paraId="76762675" w14:textId="77777777" w:rsidR="00CB373E" w:rsidRDefault="00CB373E" w:rsidP="00F82C11">
      <w:pPr>
        <w:jc w:val="both"/>
        <w:rPr>
          <w:rFonts w:ascii="Arial" w:hAnsi="Arial" w:cs="Arial"/>
        </w:rPr>
      </w:pPr>
    </w:p>
    <w:p w14:paraId="2DAE4A1F" w14:textId="6E812663" w:rsidR="001C4345" w:rsidRDefault="000814E9" w:rsidP="000814E9">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sidR="00F64FB6">
        <w:rPr>
          <w:rFonts w:ascii="Arial" w:hAnsi="Arial" w:cs="Arial"/>
          <w:b/>
          <w:color w:val="365F91"/>
        </w:rPr>
        <w:t>Médecins et sages-femmes exerçant en cabinet libéral</w:t>
      </w:r>
      <w:r>
        <w:rPr>
          <w:rFonts w:ascii="Arial" w:hAnsi="Arial" w:cs="Arial"/>
          <w:b/>
          <w:color w:val="365F91"/>
        </w:rPr>
        <w:t> :</w:t>
      </w:r>
      <w:r>
        <w:rPr>
          <w:rFonts w:ascii="Arial" w:hAnsi="Arial" w:cs="Arial"/>
        </w:rPr>
        <w:t xml:space="preserve"> ensemble des médecins généralistes, médecins spécialistes, ou sages-femmes, exerçant en cabinet libéral</w:t>
      </w:r>
      <w:r w:rsidR="00F64FB6">
        <w:rPr>
          <w:rFonts w:ascii="Arial" w:hAnsi="Arial" w:cs="Arial"/>
        </w:rPr>
        <w:t xml:space="preserve"> (honoraires, frais de déplacement)</w:t>
      </w:r>
      <w:r>
        <w:rPr>
          <w:rFonts w:ascii="Arial" w:hAnsi="Arial" w:cs="Arial"/>
        </w:rPr>
        <w:t xml:space="preserve">. </w:t>
      </w:r>
      <w:r w:rsidR="00436BBD">
        <w:rPr>
          <w:rFonts w:ascii="Arial" w:hAnsi="Arial" w:cs="Arial"/>
        </w:rPr>
        <w:t>Merci de d</w:t>
      </w:r>
      <w:r w:rsidR="00436BBD" w:rsidRPr="004E6889">
        <w:rPr>
          <w:rFonts w:ascii="Arial" w:hAnsi="Arial" w:cs="Arial"/>
        </w:rPr>
        <w:t xml:space="preserve">istinguer les remboursements </w:t>
      </w:r>
      <w:r w:rsidR="0081251F">
        <w:rPr>
          <w:rFonts w:ascii="Arial" w:hAnsi="Arial" w:cs="Arial"/>
        </w:rPr>
        <w:t xml:space="preserve">d’honoraires </w:t>
      </w:r>
      <w:r w:rsidR="00436BBD">
        <w:rPr>
          <w:rFonts w:ascii="Arial" w:hAnsi="Arial" w:cs="Arial"/>
        </w:rPr>
        <w:t>liés aux médecins généralistes (</w:t>
      </w:r>
      <w:r w:rsidR="00436BBD" w:rsidRPr="003E771D">
        <w:rPr>
          <w:rFonts w:ascii="Arial" w:hAnsi="Arial" w:cs="Arial"/>
        </w:rPr>
        <w:t>médecins omnipraticiens, qui regroupent à la fois les médecins spécialistes en médecine générale au sens strict et les médecins à exercice particulier)</w:t>
      </w:r>
      <w:r w:rsidR="00436BBD">
        <w:rPr>
          <w:rFonts w:ascii="Arial" w:hAnsi="Arial" w:cs="Arial"/>
        </w:rPr>
        <w:t xml:space="preserve">, les remboursements </w:t>
      </w:r>
      <w:r w:rsidR="0081251F">
        <w:rPr>
          <w:rFonts w:ascii="Arial" w:hAnsi="Arial" w:cs="Arial"/>
        </w:rPr>
        <w:t xml:space="preserve">d’honoraires </w:t>
      </w:r>
      <w:r w:rsidR="00436BBD">
        <w:rPr>
          <w:rFonts w:ascii="Arial" w:hAnsi="Arial" w:cs="Arial"/>
        </w:rPr>
        <w:t>liés aux médecins spécialistes (</w:t>
      </w:r>
      <w:r w:rsidR="00436BBD" w:rsidRPr="003E771D">
        <w:rPr>
          <w:rFonts w:ascii="Arial" w:hAnsi="Arial" w:cs="Arial"/>
        </w:rPr>
        <w:t xml:space="preserve">radiologie, ophtalmologie, cardiologie, gynécologie, chirurgie, psychiatrie, </w:t>
      </w:r>
      <w:r w:rsidR="005F6E0E">
        <w:rPr>
          <w:rFonts w:ascii="Arial" w:hAnsi="Arial" w:cs="Arial"/>
        </w:rPr>
        <w:t>etc.</w:t>
      </w:r>
      <w:r w:rsidR="00436BBD" w:rsidRPr="003E771D">
        <w:rPr>
          <w:rFonts w:ascii="Arial" w:hAnsi="Arial" w:cs="Arial"/>
        </w:rPr>
        <w:t xml:space="preserve">) </w:t>
      </w:r>
      <w:r w:rsidR="00436BBD">
        <w:rPr>
          <w:rFonts w:ascii="Arial" w:hAnsi="Arial" w:cs="Arial"/>
        </w:rPr>
        <w:t>et les remboursements</w:t>
      </w:r>
      <w:r w:rsidR="0081251F">
        <w:rPr>
          <w:rFonts w:ascii="Arial" w:hAnsi="Arial" w:cs="Arial"/>
        </w:rPr>
        <w:t xml:space="preserve"> d’honoraires</w:t>
      </w:r>
      <w:r w:rsidR="00436BBD">
        <w:rPr>
          <w:rFonts w:ascii="Arial" w:hAnsi="Arial" w:cs="Arial"/>
        </w:rPr>
        <w:t xml:space="preserve"> liés aux sages-femmes. </w:t>
      </w:r>
      <w:r w:rsidR="00D16472">
        <w:rPr>
          <w:rFonts w:ascii="Arial" w:hAnsi="Arial" w:cs="Arial"/>
        </w:rPr>
        <w:t>Merci de distinguer également des honoraires</w:t>
      </w:r>
      <w:r w:rsidR="0081251F">
        <w:rPr>
          <w:rFonts w:ascii="Arial" w:hAnsi="Arial" w:cs="Arial"/>
        </w:rPr>
        <w:t>,</w:t>
      </w:r>
      <w:r w:rsidR="00D16472">
        <w:rPr>
          <w:rFonts w:ascii="Arial" w:hAnsi="Arial" w:cs="Arial"/>
        </w:rPr>
        <w:t xml:space="preserve"> les frais de déplacements des médecins généralistes, spécialistes et sages-femmes</w:t>
      </w:r>
      <w:r w:rsidR="005F6E0E">
        <w:rPr>
          <w:rFonts w:ascii="Arial" w:hAnsi="Arial" w:cs="Arial"/>
        </w:rPr>
        <w:t xml:space="preserve"> regroupés en un seul poste</w:t>
      </w:r>
      <w:r w:rsidR="00D16472">
        <w:rPr>
          <w:rFonts w:ascii="Arial" w:hAnsi="Arial" w:cs="Arial"/>
        </w:rPr>
        <w:t>.</w:t>
      </w:r>
    </w:p>
    <w:p w14:paraId="29EB9301" w14:textId="24FFCDB3" w:rsidR="00204B09" w:rsidRDefault="00204B09" w:rsidP="000814E9">
      <w:pPr>
        <w:jc w:val="both"/>
        <w:rPr>
          <w:rFonts w:ascii="Arial" w:hAnsi="Arial" w:cs="Arial"/>
        </w:rPr>
      </w:pPr>
      <w:r>
        <w:rPr>
          <w:rFonts w:ascii="Arial" w:hAnsi="Arial" w:cs="Arial"/>
        </w:rPr>
        <w:t xml:space="preserve">Pour </w:t>
      </w:r>
      <w:r w:rsidR="00946795">
        <w:rPr>
          <w:rFonts w:ascii="Arial" w:hAnsi="Arial" w:cs="Arial"/>
        </w:rPr>
        <w:t>classer les différents actes techniques et cliniques, c’est la spécialité du professionnel exécutant qui prime. Pour information,</w:t>
      </w:r>
      <w:r>
        <w:rPr>
          <w:rFonts w:ascii="Arial" w:hAnsi="Arial" w:cs="Arial"/>
        </w:rPr>
        <w:t xml:space="preserve"> les médecins généralistes correspondent aux codes spécialité 1, 22 et 23 dans la norme NOEMIE OC, les médecins spécialistes correspondent aux codes spécialité </w:t>
      </w:r>
      <w:r w:rsidRPr="00204B09">
        <w:rPr>
          <w:rFonts w:ascii="Arial" w:hAnsi="Arial" w:cs="Arial"/>
        </w:rPr>
        <w:t>2, 3, 4, 5, 6, 7, 8, 10, 11, 12, 13, 14, 15, 16, 17, 18, 20, 31, 32, 33, 34, 35, 36, 37, 38, 41, 42, 43, 44, 45, 46, 47, 48, 49, 69, 70, 71, 72, 73, 74, 75, 76, 77, 78, 79, 80, 81, 84, 85</w:t>
      </w:r>
      <w:r>
        <w:rPr>
          <w:rFonts w:ascii="Arial" w:hAnsi="Arial" w:cs="Arial"/>
        </w:rPr>
        <w:t>. Les sages-femmes correspondent au code spécialité 21.</w:t>
      </w:r>
    </w:p>
    <w:p w14:paraId="41EED40D" w14:textId="7B7572C8" w:rsidR="00835864" w:rsidRDefault="00835864" w:rsidP="000814E9">
      <w:pPr>
        <w:jc w:val="both"/>
        <w:rPr>
          <w:rFonts w:ascii="Arial" w:hAnsi="Arial" w:cs="Arial"/>
        </w:rPr>
      </w:pPr>
      <w:r>
        <w:rPr>
          <w:rFonts w:ascii="Arial" w:hAnsi="Arial" w:cs="Arial"/>
        </w:rPr>
        <w:t xml:space="preserve"> </w:t>
      </w:r>
    </w:p>
    <w:p w14:paraId="35DF22EF" w14:textId="616D74AC" w:rsidR="00222248" w:rsidRDefault="00835864" w:rsidP="000814E9">
      <w:pPr>
        <w:jc w:val="both"/>
        <w:rPr>
          <w:rFonts w:ascii="Arial" w:hAnsi="Arial" w:cs="Arial"/>
        </w:rPr>
      </w:pPr>
      <w:r>
        <w:rPr>
          <w:rFonts w:ascii="Arial" w:hAnsi="Arial" w:cs="Arial"/>
        </w:rPr>
        <w:t xml:space="preserve">Les frais de déplacement correspondent </w:t>
      </w:r>
      <w:r w:rsidR="00946795">
        <w:rPr>
          <w:rFonts w:ascii="Arial" w:hAnsi="Arial" w:cs="Arial"/>
        </w:rPr>
        <w:t xml:space="preserve">aux codes actes </w:t>
      </w:r>
      <w:r w:rsidR="00946795" w:rsidRPr="00946795">
        <w:rPr>
          <w:rFonts w:ascii="Arial" w:hAnsi="Arial" w:cs="Arial"/>
        </w:rPr>
        <w:t>ID, IF, IFA, IFN, IFO, IFP, IFR, IFS, IK, IKM, IKP, IKS, MD</w:t>
      </w:r>
      <w:r w:rsidR="00222248">
        <w:rPr>
          <w:rFonts w:ascii="Arial" w:hAnsi="Arial" w:cs="Arial"/>
        </w:rPr>
        <w:t>.</w:t>
      </w:r>
    </w:p>
    <w:p w14:paraId="125E453B" w14:textId="77777777" w:rsidR="00436A67" w:rsidRDefault="00436A67" w:rsidP="000814E9">
      <w:pPr>
        <w:jc w:val="both"/>
        <w:rPr>
          <w:rFonts w:ascii="Arial" w:hAnsi="Arial" w:cs="Arial"/>
        </w:rPr>
      </w:pPr>
    </w:p>
    <w:p w14:paraId="4592A43A" w14:textId="76CF297B" w:rsidR="000814E9" w:rsidRDefault="000814E9" w:rsidP="000814E9">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sidR="00F64FB6">
        <w:rPr>
          <w:rFonts w:ascii="Arial" w:hAnsi="Arial" w:cs="Arial"/>
          <w:b/>
          <w:color w:val="365F91"/>
        </w:rPr>
        <w:t>Auxiliaires en cabinets libéraux</w:t>
      </w:r>
      <w:r>
        <w:rPr>
          <w:rFonts w:ascii="Arial" w:hAnsi="Arial" w:cs="Arial"/>
          <w:b/>
          <w:color w:val="365F91"/>
        </w:rPr>
        <w:t> :</w:t>
      </w:r>
      <w:r>
        <w:rPr>
          <w:rFonts w:ascii="Arial" w:hAnsi="Arial" w:cs="Arial"/>
        </w:rPr>
        <w:t xml:space="preserve"> infirmiers, masseurs-kinésithérapeutes, orthophonistes, orthoptistes, </w:t>
      </w:r>
      <w:r w:rsidR="00462B98">
        <w:rPr>
          <w:rFonts w:ascii="Arial" w:hAnsi="Arial" w:cs="Arial"/>
        </w:rPr>
        <w:t xml:space="preserve">podologues, </w:t>
      </w:r>
      <w:r>
        <w:rPr>
          <w:rFonts w:ascii="Arial" w:hAnsi="Arial" w:cs="Arial"/>
        </w:rPr>
        <w:t>pédicures, exerçant en cabinet libéral</w:t>
      </w:r>
      <w:r w:rsidR="0081251F">
        <w:rPr>
          <w:rFonts w:ascii="Arial" w:hAnsi="Arial" w:cs="Arial"/>
        </w:rPr>
        <w:t xml:space="preserve"> (honoraires, frais de</w:t>
      </w:r>
      <w:r w:rsidR="009948C9">
        <w:rPr>
          <w:rFonts w:ascii="Arial" w:hAnsi="Arial" w:cs="Arial"/>
        </w:rPr>
        <w:t xml:space="preserve"> déplacement)</w:t>
      </w:r>
      <w:r w:rsidR="00D16472">
        <w:rPr>
          <w:rFonts w:ascii="Arial" w:hAnsi="Arial" w:cs="Arial"/>
        </w:rPr>
        <w:t>. Merci de distinguer les remboursements d’honoraires liés aux infirmiers, les remboursements d’honoraires liés aux masseurs-kinésithérapeutes et les remboursements d’honoraires liés aux autres auxiliaires médicaux</w:t>
      </w:r>
      <w:r w:rsidR="00C605E5">
        <w:rPr>
          <w:rFonts w:ascii="Arial" w:hAnsi="Arial" w:cs="Arial"/>
        </w:rPr>
        <w:t xml:space="preserve"> (orthophonistes, orthoptistes, podologues-pédicures)</w:t>
      </w:r>
      <w:r w:rsidR="00D16472">
        <w:rPr>
          <w:rFonts w:ascii="Arial" w:hAnsi="Arial" w:cs="Arial"/>
        </w:rPr>
        <w:t>.</w:t>
      </w:r>
      <w:r w:rsidR="00CC198E">
        <w:rPr>
          <w:rFonts w:ascii="Arial" w:hAnsi="Arial" w:cs="Arial"/>
        </w:rPr>
        <w:t xml:space="preserve"> </w:t>
      </w:r>
      <w:r w:rsidR="00835864">
        <w:rPr>
          <w:rFonts w:ascii="Arial" w:hAnsi="Arial" w:cs="Arial"/>
        </w:rPr>
        <w:t xml:space="preserve">Pour classer les différents actes techniques et cliniques, c’est la spécialité du professionnel exécutant qui prime. </w:t>
      </w:r>
      <w:r w:rsidR="00C605E5">
        <w:rPr>
          <w:rFonts w:ascii="Arial" w:hAnsi="Arial" w:cs="Arial"/>
        </w:rPr>
        <w:t xml:space="preserve">Pour information, dans la norme NOEMIE OC, le code spécialité des infirmiers est 24 ; le code spécialité des masseurs-kinésithérapeutes est 26 et les codes spécialités des autres auxiliaires médicaux sont les codes 27, 28 et 29. </w:t>
      </w:r>
      <w:r w:rsidR="00CC198E">
        <w:rPr>
          <w:rFonts w:ascii="Arial" w:hAnsi="Arial" w:cs="Arial"/>
        </w:rPr>
        <w:t xml:space="preserve"> Merci de distinguer également des honoraires</w:t>
      </w:r>
      <w:r w:rsidR="00C314E6">
        <w:rPr>
          <w:rFonts w:ascii="Arial" w:hAnsi="Arial" w:cs="Arial"/>
        </w:rPr>
        <w:t>,</w:t>
      </w:r>
      <w:r w:rsidR="00CC198E">
        <w:rPr>
          <w:rFonts w:ascii="Arial" w:hAnsi="Arial" w:cs="Arial"/>
        </w:rPr>
        <w:t xml:space="preserve"> les frais de déplacements de l’ensemble des auxiliaires</w:t>
      </w:r>
      <w:r w:rsidR="00002CA6">
        <w:rPr>
          <w:rFonts w:ascii="Arial" w:hAnsi="Arial" w:cs="Arial"/>
        </w:rPr>
        <w:t xml:space="preserve"> en cabinets libéraux</w:t>
      </w:r>
      <w:r w:rsidR="00CC198E">
        <w:rPr>
          <w:rFonts w:ascii="Arial" w:hAnsi="Arial" w:cs="Arial"/>
        </w:rPr>
        <w:t>.</w:t>
      </w:r>
    </w:p>
    <w:p w14:paraId="37CF59E5" w14:textId="211ACC39" w:rsidR="00D33EFF" w:rsidRDefault="00D33EFF" w:rsidP="00D33EFF">
      <w:pPr>
        <w:jc w:val="both"/>
        <w:rPr>
          <w:rFonts w:ascii="Arial" w:hAnsi="Arial" w:cs="Arial"/>
        </w:rPr>
      </w:pPr>
      <w:r>
        <w:rPr>
          <w:rFonts w:ascii="Arial" w:hAnsi="Arial" w:cs="Arial"/>
        </w:rPr>
        <w:t xml:space="preserve">De même, les frais de déplacement correspondent aux codes actes </w:t>
      </w:r>
      <w:r w:rsidRPr="00946795">
        <w:rPr>
          <w:rFonts w:ascii="Arial" w:hAnsi="Arial" w:cs="Arial"/>
        </w:rPr>
        <w:t>ID, IF, IFA, IFN, IFO, IFP, IFR, IFS, IK, IKM, IKP, IKS, MD</w:t>
      </w:r>
      <w:r w:rsidR="00835864">
        <w:rPr>
          <w:rFonts w:ascii="Arial" w:hAnsi="Arial" w:cs="Arial"/>
        </w:rPr>
        <w:t xml:space="preserve"> dans la norme NOEMIE</w:t>
      </w:r>
      <w:r>
        <w:rPr>
          <w:rFonts w:ascii="Arial" w:hAnsi="Arial" w:cs="Arial"/>
        </w:rPr>
        <w:t xml:space="preserve"> OC.</w:t>
      </w:r>
    </w:p>
    <w:p w14:paraId="07C89E0B" w14:textId="410C1D79" w:rsidR="00D33EFF" w:rsidRDefault="00D33EFF" w:rsidP="00222248">
      <w:pPr>
        <w:jc w:val="both"/>
        <w:rPr>
          <w:rFonts w:ascii="Arial" w:hAnsi="Arial" w:cs="Arial"/>
        </w:rPr>
      </w:pPr>
    </w:p>
    <w:p w14:paraId="3621AAF3" w14:textId="77777777" w:rsidR="00222248" w:rsidRDefault="00222248" w:rsidP="000814E9">
      <w:pPr>
        <w:jc w:val="both"/>
        <w:rPr>
          <w:rFonts w:ascii="Arial" w:hAnsi="Arial" w:cs="Arial"/>
        </w:rPr>
      </w:pPr>
    </w:p>
    <w:p w14:paraId="636AE5AD" w14:textId="5EAC2B8E" w:rsidR="000814E9" w:rsidRDefault="000814E9" w:rsidP="000814E9">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sidR="00F64FB6">
        <w:rPr>
          <w:rFonts w:ascii="Arial" w:hAnsi="Arial" w:cs="Arial"/>
          <w:b/>
          <w:color w:val="365F91"/>
        </w:rPr>
        <w:t>Dentistes en cabinets libéraux</w:t>
      </w:r>
      <w:r>
        <w:rPr>
          <w:rFonts w:ascii="Arial" w:hAnsi="Arial" w:cs="Arial"/>
          <w:b/>
          <w:color w:val="365F91"/>
        </w:rPr>
        <w:t> :</w:t>
      </w:r>
      <w:r>
        <w:rPr>
          <w:rFonts w:ascii="Arial" w:hAnsi="Arial" w:cs="Arial"/>
        </w:rPr>
        <w:t xml:space="preserve"> dentistes</w:t>
      </w:r>
      <w:r w:rsidR="00462B98">
        <w:rPr>
          <w:rFonts w:ascii="Arial" w:hAnsi="Arial" w:cs="Arial"/>
        </w:rPr>
        <w:t xml:space="preserve">, </w:t>
      </w:r>
      <w:r>
        <w:rPr>
          <w:rFonts w:ascii="Arial" w:hAnsi="Arial" w:cs="Arial"/>
        </w:rPr>
        <w:t xml:space="preserve">en cabinets </w:t>
      </w:r>
      <w:r w:rsidR="00377F5A">
        <w:rPr>
          <w:rFonts w:ascii="Arial" w:hAnsi="Arial" w:cs="Arial"/>
        </w:rPr>
        <w:t>libéral</w:t>
      </w:r>
      <w:r w:rsidR="004E6889">
        <w:rPr>
          <w:rFonts w:ascii="Arial" w:hAnsi="Arial" w:cs="Arial"/>
        </w:rPr>
        <w:t xml:space="preserve"> et y compris les prothèses dentaires</w:t>
      </w:r>
      <w:r w:rsidR="00462B98">
        <w:rPr>
          <w:rFonts w:ascii="Arial" w:hAnsi="Arial" w:cs="Arial"/>
        </w:rPr>
        <w:t xml:space="preserve">. </w:t>
      </w:r>
      <w:r w:rsidR="00F64FB6">
        <w:rPr>
          <w:rFonts w:ascii="Arial" w:hAnsi="Arial" w:cs="Arial"/>
        </w:rPr>
        <w:t>Merci de d</w:t>
      </w:r>
      <w:r w:rsidR="00462B98">
        <w:rPr>
          <w:rFonts w:ascii="Arial" w:hAnsi="Arial" w:cs="Arial"/>
        </w:rPr>
        <w:t xml:space="preserve">istinguer </w:t>
      </w:r>
      <w:r w:rsidR="00F64FB6">
        <w:rPr>
          <w:rFonts w:ascii="Arial" w:hAnsi="Arial" w:cs="Arial"/>
        </w:rPr>
        <w:t xml:space="preserve">également </w:t>
      </w:r>
      <w:r w:rsidR="00462B98">
        <w:rPr>
          <w:rFonts w:ascii="Arial" w:hAnsi="Arial" w:cs="Arial"/>
        </w:rPr>
        <w:t xml:space="preserve">les </w:t>
      </w:r>
      <w:r w:rsidR="00462B98" w:rsidRPr="00F64FB6">
        <w:rPr>
          <w:rFonts w:ascii="Arial" w:hAnsi="Arial" w:cs="Arial"/>
          <w:b/>
          <w:color w:val="365F91"/>
        </w:rPr>
        <w:t>honoraires</w:t>
      </w:r>
      <w:r w:rsidR="00462B98">
        <w:rPr>
          <w:rFonts w:ascii="Arial" w:hAnsi="Arial" w:cs="Arial"/>
        </w:rPr>
        <w:t xml:space="preserve"> (soins, actes)</w:t>
      </w:r>
      <w:r w:rsidR="005F6E0E">
        <w:rPr>
          <w:rFonts w:ascii="Arial" w:hAnsi="Arial" w:cs="Arial"/>
        </w:rPr>
        <w:t>,</w:t>
      </w:r>
      <w:r w:rsidR="000E2B2F">
        <w:rPr>
          <w:rFonts w:ascii="Arial" w:hAnsi="Arial" w:cs="Arial"/>
        </w:rPr>
        <w:t xml:space="preserve"> </w:t>
      </w:r>
      <w:r w:rsidR="00F64FB6">
        <w:rPr>
          <w:rFonts w:ascii="Arial" w:hAnsi="Arial" w:cs="Arial"/>
        </w:rPr>
        <w:t>les</w:t>
      </w:r>
      <w:r w:rsidR="00462B98">
        <w:rPr>
          <w:rFonts w:ascii="Arial" w:hAnsi="Arial" w:cs="Arial"/>
        </w:rPr>
        <w:t xml:space="preserve"> </w:t>
      </w:r>
      <w:r w:rsidR="000E2B2F" w:rsidRPr="000E2B2F">
        <w:rPr>
          <w:rFonts w:ascii="Arial" w:hAnsi="Arial" w:cs="Arial"/>
        </w:rPr>
        <w:t>prothèses, implants, etc. dentaires pris en charge par l'</w:t>
      </w:r>
      <w:r w:rsidR="001916D2">
        <w:rPr>
          <w:rFonts w:ascii="Arial" w:hAnsi="Arial" w:cs="Arial"/>
        </w:rPr>
        <w:t>A</w:t>
      </w:r>
      <w:r w:rsidR="000E2B2F" w:rsidRPr="000E2B2F">
        <w:rPr>
          <w:rFonts w:ascii="Arial" w:hAnsi="Arial" w:cs="Arial"/>
        </w:rPr>
        <w:t>ssurance maladie obligatoire</w:t>
      </w:r>
      <w:r w:rsidR="000E2B2F">
        <w:rPr>
          <w:rFonts w:ascii="Arial" w:hAnsi="Arial" w:cs="Arial"/>
        </w:rPr>
        <w:t xml:space="preserve"> et les </w:t>
      </w:r>
      <w:r w:rsidR="000E2B2F" w:rsidRPr="000E2B2F">
        <w:rPr>
          <w:rFonts w:ascii="Arial" w:hAnsi="Arial" w:cs="Arial"/>
        </w:rPr>
        <w:t xml:space="preserve">prothèses, implants, etc. dentaires </w:t>
      </w:r>
      <w:r w:rsidR="000E2B2F">
        <w:rPr>
          <w:rFonts w:ascii="Arial" w:hAnsi="Arial" w:cs="Arial"/>
        </w:rPr>
        <w:t xml:space="preserve">non </w:t>
      </w:r>
      <w:r w:rsidR="000E2B2F" w:rsidRPr="000E2B2F">
        <w:rPr>
          <w:rFonts w:ascii="Arial" w:hAnsi="Arial" w:cs="Arial"/>
        </w:rPr>
        <w:t xml:space="preserve">pris en charge par l'assurance maladie </w:t>
      </w:r>
      <w:proofErr w:type="gramStart"/>
      <w:r w:rsidR="000E2B2F" w:rsidRPr="000E2B2F">
        <w:rPr>
          <w:rFonts w:ascii="Arial" w:hAnsi="Arial" w:cs="Arial"/>
        </w:rPr>
        <w:t>obligatoire</w:t>
      </w:r>
      <w:r w:rsidR="00E87473">
        <w:rPr>
          <w:rFonts w:ascii="Arial" w:hAnsi="Arial" w:cs="Arial"/>
        </w:rPr>
        <w:t>.</w:t>
      </w:r>
      <w:r w:rsidR="00F64FB6">
        <w:rPr>
          <w:rFonts w:ascii="Arial" w:hAnsi="Arial" w:cs="Arial"/>
        </w:rPr>
        <w:t>.</w:t>
      </w:r>
      <w:proofErr w:type="gramEnd"/>
      <w:r w:rsidR="00E87473">
        <w:rPr>
          <w:rFonts w:ascii="Arial" w:hAnsi="Arial" w:cs="Arial"/>
        </w:rPr>
        <w:t xml:space="preserve"> Au sein des </w:t>
      </w:r>
      <w:r w:rsidR="00E87473" w:rsidRPr="000E2B2F">
        <w:rPr>
          <w:rFonts w:ascii="Arial" w:hAnsi="Arial" w:cs="Arial"/>
        </w:rPr>
        <w:t>prothèses, implants, etc. dentaires pris en charge par l'</w:t>
      </w:r>
      <w:r w:rsidR="001916D2">
        <w:rPr>
          <w:rFonts w:ascii="Arial" w:hAnsi="Arial" w:cs="Arial"/>
        </w:rPr>
        <w:t>A</w:t>
      </w:r>
      <w:r w:rsidR="00E87473" w:rsidRPr="000E2B2F">
        <w:rPr>
          <w:rFonts w:ascii="Arial" w:hAnsi="Arial" w:cs="Arial"/>
        </w:rPr>
        <w:t>ssurance maladie obligatoire</w:t>
      </w:r>
      <w:r w:rsidR="00E87473">
        <w:rPr>
          <w:rFonts w:ascii="Arial" w:hAnsi="Arial" w:cs="Arial"/>
        </w:rPr>
        <w:t xml:space="preserve">, </w:t>
      </w:r>
      <w:r w:rsidR="00BB6723">
        <w:rPr>
          <w:rFonts w:ascii="Arial" w:hAnsi="Arial" w:cs="Arial"/>
        </w:rPr>
        <w:t>merci de distinguer les biens selon</w:t>
      </w:r>
      <w:r w:rsidR="003A033E">
        <w:rPr>
          <w:rFonts w:ascii="Arial" w:hAnsi="Arial" w:cs="Arial"/>
        </w:rPr>
        <w:t xml:space="preserve"> les trois paniers </w:t>
      </w:r>
      <w:r w:rsidR="003B7E66">
        <w:rPr>
          <w:rFonts w:ascii="Arial" w:hAnsi="Arial" w:cs="Arial"/>
        </w:rPr>
        <w:t>du 100% santé : panier 100% santé dentaire, panier tarifs maitrisés et panier tarifs libres.</w:t>
      </w:r>
      <w:r w:rsidR="003A033E">
        <w:rPr>
          <w:rFonts w:ascii="Arial" w:hAnsi="Arial" w:cs="Arial"/>
        </w:rPr>
        <w:t xml:space="preserve"> </w:t>
      </w:r>
      <w:r w:rsidR="003B7E66">
        <w:rPr>
          <w:rFonts w:ascii="Arial" w:hAnsi="Arial" w:cs="Arial"/>
        </w:rPr>
        <w:t>Au sein de chaque panier, merci de distinguer les remboursements qui correspondent aux « prothèses fixes » et les remboursements qui correspondent aux « prothèses amovibles ».</w:t>
      </w:r>
      <w:r w:rsidR="00D33EFF">
        <w:rPr>
          <w:rFonts w:ascii="Arial" w:hAnsi="Arial" w:cs="Arial"/>
        </w:rPr>
        <w:t xml:space="preserve"> Dans chaque panier, la somme de ces deux types de prothèses</w:t>
      </w:r>
      <w:r w:rsidR="00835864">
        <w:rPr>
          <w:rFonts w:ascii="Arial" w:hAnsi="Arial" w:cs="Arial"/>
        </w:rPr>
        <w:t xml:space="preserve"> (amovibles ou fixes)</w:t>
      </w:r>
      <w:r w:rsidR="00D33EFF">
        <w:rPr>
          <w:rFonts w:ascii="Arial" w:hAnsi="Arial" w:cs="Arial"/>
        </w:rPr>
        <w:t xml:space="preserve"> est inférieure ou égale à l’ensemble des biens de chaque panier</w:t>
      </w:r>
      <w:r w:rsidR="00835864">
        <w:rPr>
          <w:rFonts w:ascii="Arial" w:hAnsi="Arial" w:cs="Arial"/>
        </w:rPr>
        <w:t>, il s’agit de deux sous catégories non exhaustives</w:t>
      </w:r>
      <w:r w:rsidR="00D33EFF">
        <w:rPr>
          <w:rFonts w:ascii="Arial" w:hAnsi="Arial" w:cs="Arial"/>
        </w:rPr>
        <w:t xml:space="preserve">. </w:t>
      </w:r>
      <w:r w:rsidR="003B7E66">
        <w:rPr>
          <w:rFonts w:ascii="Arial" w:hAnsi="Arial" w:cs="Arial"/>
        </w:rPr>
        <w:t>Ci-dessous,</w:t>
      </w:r>
      <w:r w:rsidR="0041648A">
        <w:rPr>
          <w:rFonts w:ascii="Arial" w:hAnsi="Arial" w:cs="Arial"/>
        </w:rPr>
        <w:t xml:space="preserve"> un tableau récapitulatif vous donne les codes de regroupement associés à chaque catégorie.</w:t>
      </w:r>
    </w:p>
    <w:p w14:paraId="16FA15A9" w14:textId="31E0A7E0" w:rsidR="000814E9" w:rsidRDefault="000814E9" w:rsidP="000814E9">
      <w:pPr>
        <w:jc w:val="both"/>
        <w:rPr>
          <w:rFonts w:ascii="Arial" w:hAnsi="Arial" w:cs="Arial"/>
        </w:rPr>
      </w:pPr>
    </w:p>
    <w:p w14:paraId="7339F21D" w14:textId="6EFCB813" w:rsidR="00811F11" w:rsidRDefault="00D33EFF" w:rsidP="00811F11">
      <w:pPr>
        <w:jc w:val="both"/>
        <w:rPr>
          <w:rFonts w:ascii="Arial" w:hAnsi="Arial" w:cs="Arial"/>
        </w:rPr>
      </w:pPr>
      <w:r w:rsidRPr="00D33EFF">
        <w:rPr>
          <w:noProof/>
        </w:rPr>
        <w:drawing>
          <wp:inline distT="0" distB="0" distL="0" distR="0" wp14:anchorId="1F450177" wp14:editId="5ED91E1E">
            <wp:extent cx="5760720" cy="282506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2825064"/>
                    </a:xfrm>
                    <a:prstGeom prst="rect">
                      <a:avLst/>
                    </a:prstGeom>
                    <a:noFill/>
                    <a:ln>
                      <a:noFill/>
                    </a:ln>
                  </pic:spPr>
                </pic:pic>
              </a:graphicData>
            </a:graphic>
          </wp:inline>
        </w:drawing>
      </w:r>
    </w:p>
    <w:p w14:paraId="39B3A62D" w14:textId="6B712999" w:rsidR="0082512D" w:rsidRDefault="0082512D" w:rsidP="00811F11">
      <w:pPr>
        <w:jc w:val="both"/>
        <w:rPr>
          <w:rFonts w:ascii="Arial" w:hAnsi="Arial" w:cs="Arial"/>
        </w:rPr>
      </w:pPr>
    </w:p>
    <w:p w14:paraId="3DD61CFA" w14:textId="77777777" w:rsidR="0082512D" w:rsidRDefault="0082512D" w:rsidP="00811F11">
      <w:pPr>
        <w:jc w:val="both"/>
        <w:rPr>
          <w:rFonts w:ascii="Arial" w:hAnsi="Arial" w:cs="Arial"/>
        </w:rPr>
      </w:pPr>
    </w:p>
    <w:p w14:paraId="131DB8E2" w14:textId="77777777" w:rsidR="000814E9" w:rsidRDefault="000814E9" w:rsidP="000814E9">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sidR="00C560A8">
        <w:rPr>
          <w:rFonts w:ascii="Arial" w:hAnsi="Arial" w:cs="Arial"/>
          <w:b/>
          <w:color w:val="365F91"/>
        </w:rPr>
        <w:t>Centres de santé</w:t>
      </w:r>
      <w:r>
        <w:rPr>
          <w:rFonts w:ascii="Arial" w:hAnsi="Arial" w:cs="Arial"/>
          <w:b/>
          <w:color w:val="365F91"/>
        </w:rPr>
        <w:t> :</w:t>
      </w:r>
      <w:r>
        <w:rPr>
          <w:rFonts w:ascii="Arial" w:hAnsi="Arial" w:cs="Arial"/>
        </w:rPr>
        <w:t xml:space="preserve"> </w:t>
      </w:r>
      <w:r w:rsidR="00462B98">
        <w:rPr>
          <w:rFonts w:ascii="Arial" w:hAnsi="Arial" w:cs="Arial"/>
        </w:rPr>
        <w:t>centres de santé</w:t>
      </w:r>
      <w:r w:rsidR="00FB1610">
        <w:rPr>
          <w:rFonts w:ascii="Arial" w:hAnsi="Arial" w:cs="Arial"/>
        </w:rPr>
        <w:t xml:space="preserve">, </w:t>
      </w:r>
      <w:r w:rsidR="00C560A8">
        <w:rPr>
          <w:rFonts w:ascii="Arial" w:hAnsi="Arial" w:cs="Arial"/>
        </w:rPr>
        <w:t xml:space="preserve">dispensaires, </w:t>
      </w:r>
      <w:r w:rsidR="00FB1610">
        <w:rPr>
          <w:rFonts w:ascii="Arial" w:hAnsi="Arial" w:cs="Arial"/>
        </w:rPr>
        <w:t>centres médio-psychologiques</w:t>
      </w:r>
    </w:p>
    <w:p w14:paraId="764A6A53" w14:textId="77777777" w:rsidR="00462B98" w:rsidRDefault="00462B98" w:rsidP="000814E9">
      <w:pPr>
        <w:jc w:val="both"/>
        <w:rPr>
          <w:rFonts w:ascii="Arial" w:hAnsi="Arial" w:cs="Arial"/>
        </w:rPr>
      </w:pPr>
    </w:p>
    <w:p w14:paraId="1FDDE326" w14:textId="77777777" w:rsidR="00462B98" w:rsidRDefault="00462B98" w:rsidP="00462B98">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sidR="00C560A8">
        <w:rPr>
          <w:rFonts w:ascii="Arial" w:hAnsi="Arial" w:cs="Arial"/>
          <w:b/>
          <w:color w:val="365F91"/>
        </w:rPr>
        <w:t>L</w:t>
      </w:r>
      <w:r w:rsidRPr="00C560A8">
        <w:rPr>
          <w:rFonts w:ascii="Arial" w:hAnsi="Arial" w:cs="Arial"/>
          <w:b/>
          <w:color w:val="365F91"/>
        </w:rPr>
        <w:t>aboratoires d’analyse</w:t>
      </w:r>
      <w:r>
        <w:rPr>
          <w:rFonts w:ascii="Arial" w:hAnsi="Arial" w:cs="Arial"/>
        </w:rPr>
        <w:t xml:space="preserve"> </w:t>
      </w:r>
      <w:r w:rsidR="00C560A8" w:rsidRPr="00C560A8">
        <w:rPr>
          <w:rFonts w:ascii="Arial" w:hAnsi="Arial" w:cs="Arial"/>
          <w:b/>
          <w:color w:val="365F91"/>
        </w:rPr>
        <w:t>médicale</w:t>
      </w:r>
    </w:p>
    <w:p w14:paraId="0D916981" w14:textId="77777777" w:rsidR="0082512D" w:rsidRDefault="0082512D" w:rsidP="0082512D">
      <w:pPr>
        <w:jc w:val="both"/>
        <w:rPr>
          <w:rFonts w:ascii="Arial" w:hAnsi="Arial" w:cs="Arial"/>
        </w:rPr>
      </w:pPr>
    </w:p>
    <w:p w14:paraId="31B9856D" w14:textId="7423F9C0" w:rsidR="00B331AF" w:rsidRDefault="0082512D" w:rsidP="00462B98">
      <w:pPr>
        <w:jc w:val="both"/>
        <w:rPr>
          <w:rFonts w:ascii="Arial" w:hAnsi="Arial" w:cs="Arial"/>
        </w:rPr>
      </w:pPr>
      <w:r>
        <w:rPr>
          <w:rFonts w:ascii="Arial" w:hAnsi="Arial" w:cs="Arial"/>
        </w:rPr>
        <w:t xml:space="preserve">Pour information: </w:t>
      </w:r>
    </w:p>
    <w:p w14:paraId="1E5FD8FC" w14:textId="632DDF76" w:rsidR="00462B98" w:rsidRDefault="00D33EFF" w:rsidP="00462B98">
      <w:pPr>
        <w:jc w:val="both"/>
        <w:rPr>
          <w:rFonts w:ascii="Arial" w:hAnsi="Arial" w:cs="Arial"/>
        </w:rPr>
      </w:pPr>
      <w:r>
        <w:rPr>
          <w:rFonts w:ascii="Arial" w:hAnsi="Arial" w:cs="Arial"/>
        </w:rPr>
        <w:t>Dans la norme NOEMIE OC, l</w:t>
      </w:r>
      <w:r w:rsidR="0082512D">
        <w:rPr>
          <w:rFonts w:ascii="Arial" w:hAnsi="Arial" w:cs="Arial"/>
        </w:rPr>
        <w:t xml:space="preserve">es principaux code-actes des laboratoires d’analyses sont : </w:t>
      </w:r>
      <w:r w:rsidR="00B93A3A" w:rsidRPr="00D33EFF">
        <w:rPr>
          <w:rFonts w:ascii="Arial" w:hAnsi="Arial" w:cs="Arial"/>
        </w:rPr>
        <w:t>B, FPB, FUB, KB, PB, TB</w:t>
      </w:r>
      <w:r w:rsidR="003E771D">
        <w:rPr>
          <w:rFonts w:ascii="Arial" w:hAnsi="Arial" w:cs="Arial"/>
        </w:rPr>
        <w:t xml:space="preserve"> </w:t>
      </w:r>
      <w:r w:rsidR="0082512D">
        <w:rPr>
          <w:rFonts w:ascii="Arial" w:hAnsi="Arial" w:cs="Arial"/>
        </w:rPr>
        <w:t>(selon le type de prélèvement et le professionnel de santé).</w:t>
      </w:r>
    </w:p>
    <w:p w14:paraId="46FCB928" w14:textId="77777777" w:rsidR="0082512D" w:rsidRDefault="0082512D" w:rsidP="00462B98">
      <w:pPr>
        <w:jc w:val="both"/>
        <w:rPr>
          <w:rFonts w:ascii="Arial" w:hAnsi="Arial" w:cs="Arial"/>
        </w:rPr>
      </w:pPr>
    </w:p>
    <w:p w14:paraId="5E140D84" w14:textId="06F2AA37" w:rsidR="00462B98" w:rsidRDefault="00462B98" w:rsidP="00462B98">
      <w:pPr>
        <w:jc w:val="both"/>
        <w:rPr>
          <w:rFonts w:ascii="Arial" w:hAnsi="Arial" w:cs="Arial"/>
        </w:rPr>
      </w:pPr>
      <w:r w:rsidRPr="004E6889">
        <w:rPr>
          <w:rFonts w:ascii="Arial" w:hAnsi="Arial" w:cs="Arial"/>
          <w:b/>
          <w:color w:val="365F91"/>
        </w:rPr>
        <w:t xml:space="preserve">⌂ </w:t>
      </w:r>
      <w:r w:rsidR="00C560A8" w:rsidRPr="00C560A8">
        <w:rPr>
          <w:rFonts w:ascii="Arial" w:hAnsi="Arial" w:cs="Arial"/>
          <w:b/>
          <w:color w:val="365F91"/>
        </w:rPr>
        <w:t xml:space="preserve">Établissements </w:t>
      </w:r>
      <w:r w:rsidRPr="00C560A8">
        <w:rPr>
          <w:rFonts w:ascii="Arial" w:hAnsi="Arial" w:cs="Arial"/>
          <w:b/>
          <w:color w:val="365F91"/>
        </w:rPr>
        <w:t>thermaux</w:t>
      </w:r>
      <w:r w:rsidR="00C560A8">
        <w:rPr>
          <w:rFonts w:ascii="Arial" w:hAnsi="Arial" w:cs="Arial"/>
        </w:rPr>
        <w:t> : prestations versées au titre des cures thermales. Merci de d</w:t>
      </w:r>
      <w:r w:rsidR="00914BD5" w:rsidRPr="004E6889">
        <w:rPr>
          <w:rFonts w:ascii="Arial" w:hAnsi="Arial" w:cs="Arial"/>
        </w:rPr>
        <w:t xml:space="preserve">istinguer les </w:t>
      </w:r>
      <w:r w:rsidR="002C66A2" w:rsidRPr="004E6889">
        <w:rPr>
          <w:rFonts w:ascii="Arial" w:hAnsi="Arial" w:cs="Arial"/>
        </w:rPr>
        <w:t xml:space="preserve">remboursements </w:t>
      </w:r>
      <w:r w:rsidR="00C560A8">
        <w:rPr>
          <w:rFonts w:ascii="Arial" w:hAnsi="Arial" w:cs="Arial"/>
        </w:rPr>
        <w:t xml:space="preserve">liés à des </w:t>
      </w:r>
      <w:r w:rsidR="009B2D27" w:rsidRPr="004E6889">
        <w:rPr>
          <w:rFonts w:ascii="Arial" w:hAnsi="Arial" w:cs="Arial"/>
        </w:rPr>
        <w:t>actes</w:t>
      </w:r>
      <w:r w:rsidR="00914BD5" w:rsidRPr="004E6889">
        <w:rPr>
          <w:rFonts w:ascii="Arial" w:hAnsi="Arial" w:cs="Arial"/>
        </w:rPr>
        <w:t xml:space="preserve"> </w:t>
      </w:r>
      <w:r w:rsidR="00275E6D" w:rsidRPr="004E6889">
        <w:rPr>
          <w:rFonts w:ascii="Arial" w:hAnsi="Arial" w:cs="Arial"/>
        </w:rPr>
        <w:t>de soins</w:t>
      </w:r>
      <w:r w:rsidR="00914BD5" w:rsidRPr="004E6889">
        <w:rPr>
          <w:rFonts w:ascii="Arial" w:hAnsi="Arial" w:cs="Arial"/>
        </w:rPr>
        <w:t xml:space="preserve"> (</w:t>
      </w:r>
      <w:r w:rsidR="00914BD5" w:rsidRPr="00C560A8">
        <w:rPr>
          <w:rFonts w:ascii="Arial" w:hAnsi="Arial" w:cs="Arial"/>
          <w:b/>
          <w:color w:val="365F91"/>
        </w:rPr>
        <w:t>forfait de surveillance médical, pratiques médicales et complémentaires, forfait thermal, complément tarifaire</w:t>
      </w:r>
      <w:r w:rsidR="001916D2">
        <w:rPr>
          <w:rFonts w:ascii="Arial" w:hAnsi="Arial" w:cs="Arial"/>
          <w:b/>
          <w:color w:val="365F91"/>
        </w:rPr>
        <w:t>, etc.</w:t>
      </w:r>
      <w:r w:rsidR="00914BD5" w:rsidRPr="004E6889">
        <w:rPr>
          <w:rFonts w:ascii="Arial" w:hAnsi="Arial" w:cs="Arial"/>
        </w:rPr>
        <w:t>) des</w:t>
      </w:r>
      <w:r w:rsidR="002C66A2" w:rsidRPr="004E6889">
        <w:rPr>
          <w:rFonts w:ascii="Arial" w:hAnsi="Arial" w:cs="Arial"/>
        </w:rPr>
        <w:t xml:space="preserve"> remboursements de frais connexes aux soins (</w:t>
      </w:r>
      <w:r w:rsidR="00914BD5" w:rsidRPr="00C560A8">
        <w:rPr>
          <w:rFonts w:ascii="Arial" w:hAnsi="Arial" w:cs="Arial"/>
          <w:b/>
          <w:color w:val="365F91"/>
        </w:rPr>
        <w:t xml:space="preserve">frais de transport, </w:t>
      </w:r>
      <w:r w:rsidR="00275E6D" w:rsidRPr="00C560A8">
        <w:rPr>
          <w:rFonts w:ascii="Arial" w:hAnsi="Arial" w:cs="Arial"/>
          <w:b/>
          <w:color w:val="365F91"/>
        </w:rPr>
        <w:t xml:space="preserve">frais </w:t>
      </w:r>
      <w:r w:rsidR="00914BD5" w:rsidRPr="00C560A8">
        <w:rPr>
          <w:rFonts w:ascii="Arial" w:hAnsi="Arial" w:cs="Arial"/>
          <w:b/>
          <w:color w:val="365F91"/>
        </w:rPr>
        <w:t>d’hébergement</w:t>
      </w:r>
      <w:r w:rsidR="002C66A2" w:rsidRPr="004E6889">
        <w:rPr>
          <w:rFonts w:ascii="Arial" w:hAnsi="Arial" w:cs="Arial"/>
        </w:rPr>
        <w:t>,</w:t>
      </w:r>
      <w:r w:rsidR="00275E6D" w:rsidRPr="004E6889">
        <w:rPr>
          <w:rFonts w:ascii="Arial" w:hAnsi="Arial" w:cs="Arial"/>
        </w:rPr>
        <w:t xml:space="preserve"> frais de confort</w:t>
      </w:r>
      <w:r w:rsidR="002C66A2" w:rsidRPr="004E6889">
        <w:rPr>
          <w:rFonts w:ascii="Arial" w:hAnsi="Arial" w:cs="Arial"/>
        </w:rPr>
        <w:t xml:space="preserve"> divers)</w:t>
      </w:r>
      <w:r w:rsidR="00914BD5" w:rsidRPr="004E6889">
        <w:rPr>
          <w:rFonts w:ascii="Arial" w:hAnsi="Arial" w:cs="Arial"/>
        </w:rPr>
        <w:t>.</w:t>
      </w:r>
      <w:r w:rsidR="00B65C0D">
        <w:rPr>
          <w:rFonts w:ascii="Arial" w:hAnsi="Arial" w:cs="Arial"/>
        </w:rPr>
        <w:t xml:space="preserve"> Dans la norme NOEMIE OC, les codes actes correspondant aux frais connexes aux soins </w:t>
      </w:r>
      <w:r w:rsidR="00835864">
        <w:rPr>
          <w:rFonts w:ascii="Arial" w:hAnsi="Arial" w:cs="Arial"/>
        </w:rPr>
        <w:t xml:space="preserve">des cures thermales </w:t>
      </w:r>
      <w:r w:rsidR="00B65C0D">
        <w:rPr>
          <w:rFonts w:ascii="Arial" w:hAnsi="Arial" w:cs="Arial"/>
        </w:rPr>
        <w:t>sont HTH et</w:t>
      </w:r>
      <w:r w:rsidR="00B65C0D" w:rsidRPr="00B65C0D">
        <w:rPr>
          <w:rFonts w:ascii="Arial" w:hAnsi="Arial" w:cs="Arial"/>
        </w:rPr>
        <w:t xml:space="preserve"> TTH</w:t>
      </w:r>
      <w:r w:rsidR="00B65C0D">
        <w:rPr>
          <w:rFonts w:ascii="Arial" w:hAnsi="Arial" w:cs="Arial"/>
        </w:rPr>
        <w:t>.</w:t>
      </w:r>
    </w:p>
    <w:p w14:paraId="4A82F24E" w14:textId="77777777" w:rsidR="00B65C0D" w:rsidRDefault="00B65C0D" w:rsidP="00462B98">
      <w:pPr>
        <w:jc w:val="both"/>
        <w:rPr>
          <w:rFonts w:ascii="Arial" w:hAnsi="Arial" w:cs="Arial"/>
        </w:rPr>
      </w:pPr>
    </w:p>
    <w:p w14:paraId="42577637" w14:textId="77777777" w:rsidR="00462B98" w:rsidRDefault="00462B98" w:rsidP="00462B98">
      <w:pPr>
        <w:jc w:val="both"/>
        <w:rPr>
          <w:rFonts w:ascii="Arial" w:hAnsi="Arial" w:cs="Arial"/>
        </w:rPr>
      </w:pPr>
    </w:p>
    <w:p w14:paraId="305F0016" w14:textId="0494F7C6" w:rsidR="00462B98" w:rsidRDefault="00462B98" w:rsidP="00462B98">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sidR="000018EA">
        <w:rPr>
          <w:rFonts w:ascii="Arial" w:hAnsi="Arial" w:cs="Arial"/>
          <w:b/>
          <w:color w:val="365F91"/>
        </w:rPr>
        <w:t>Transports des malades</w:t>
      </w:r>
      <w:r>
        <w:rPr>
          <w:rFonts w:ascii="Arial" w:hAnsi="Arial" w:cs="Arial"/>
          <w:b/>
          <w:color w:val="365F91"/>
        </w:rPr>
        <w:t> :</w:t>
      </w:r>
      <w:r>
        <w:rPr>
          <w:rFonts w:ascii="Arial" w:hAnsi="Arial" w:cs="Arial"/>
        </w:rPr>
        <w:t xml:space="preserve"> ambulances, taxis, véhicules sanitaires légers, services mobiles d’urgence et de réanimation (SMUR)</w:t>
      </w:r>
      <w:r w:rsidR="00B65C0D">
        <w:rPr>
          <w:rFonts w:ascii="Arial" w:hAnsi="Arial" w:cs="Arial"/>
        </w:rPr>
        <w:t xml:space="preserve">. Dans la norme NOEMIE OC, les codes actes correspondant au transport sont les suivants : </w:t>
      </w:r>
      <w:r w:rsidR="00B65C0D" w:rsidRPr="00B65C0D">
        <w:rPr>
          <w:rFonts w:ascii="Arial" w:hAnsi="Arial" w:cs="Arial"/>
        </w:rPr>
        <w:t>ABA, ABG, ATP, FTU, FUS, SMU, ST1, ST2, ST3, TDD, TDE, TRP, TS2, TS3, TSD, TSE, TXA, TXB, TXC, TXD, TXF, TXI, VP, VSL</w:t>
      </w:r>
      <w:r w:rsidR="00B65C0D">
        <w:rPr>
          <w:rFonts w:ascii="Arial" w:hAnsi="Arial" w:cs="Arial"/>
        </w:rPr>
        <w:t xml:space="preserve">. </w:t>
      </w:r>
    </w:p>
    <w:p w14:paraId="4793193E" w14:textId="77777777" w:rsidR="00B717B5" w:rsidRDefault="00B717B5" w:rsidP="00462B98">
      <w:pPr>
        <w:jc w:val="both"/>
        <w:rPr>
          <w:rFonts w:ascii="Arial" w:hAnsi="Arial" w:cs="Arial"/>
        </w:rPr>
      </w:pPr>
    </w:p>
    <w:p w14:paraId="713C43C6" w14:textId="77777777" w:rsidR="00B717B5" w:rsidRDefault="00B717B5" w:rsidP="00462B98">
      <w:pPr>
        <w:jc w:val="both"/>
        <w:rPr>
          <w:rFonts w:ascii="Arial" w:hAnsi="Arial" w:cs="Arial"/>
        </w:rPr>
      </w:pPr>
    </w:p>
    <w:p w14:paraId="3001047B" w14:textId="77777777" w:rsidR="000018EA" w:rsidRDefault="000018EA">
      <w:pPr>
        <w:rPr>
          <w:rFonts w:ascii="Arial" w:hAnsi="Arial" w:cs="Arial"/>
          <w:b/>
          <w:color w:val="365F91"/>
        </w:rPr>
      </w:pPr>
      <w:r>
        <w:rPr>
          <w:rFonts w:ascii="Arial" w:hAnsi="Arial" w:cs="Arial"/>
          <w:b/>
          <w:color w:val="365F91"/>
        </w:rPr>
        <w:br w:type="page"/>
      </w:r>
    </w:p>
    <w:p w14:paraId="07446E7A" w14:textId="0DBA5573" w:rsidR="00C931B9" w:rsidRDefault="00C931B9" w:rsidP="00462B98">
      <w:pPr>
        <w:jc w:val="both"/>
        <w:rPr>
          <w:rFonts w:ascii="Arial" w:hAnsi="Arial" w:cs="Arial"/>
        </w:rPr>
      </w:pPr>
      <w:r w:rsidRPr="00225A5B">
        <w:rPr>
          <w:rFonts w:ascii="Arial" w:hAnsi="Arial" w:cs="Arial"/>
          <w:b/>
          <w:color w:val="365F91"/>
        </w:rPr>
        <w:t xml:space="preserve">⌂ </w:t>
      </w:r>
      <w:r w:rsidR="000018EA">
        <w:rPr>
          <w:rFonts w:ascii="Arial" w:hAnsi="Arial" w:cs="Arial"/>
          <w:b/>
          <w:color w:val="365F91"/>
        </w:rPr>
        <w:t>Optique</w:t>
      </w:r>
      <w:r w:rsidRPr="00225A5B">
        <w:rPr>
          <w:rFonts w:ascii="Arial" w:hAnsi="Arial" w:cs="Arial"/>
          <w:b/>
          <w:color w:val="365F91"/>
        </w:rPr>
        <w:t> :</w:t>
      </w:r>
      <w:r w:rsidRPr="00225A5B">
        <w:rPr>
          <w:rFonts w:ascii="Arial" w:hAnsi="Arial" w:cs="Arial"/>
        </w:rPr>
        <w:t xml:space="preserve"> dépenses </w:t>
      </w:r>
      <w:r w:rsidR="00AD4D2A" w:rsidRPr="000018EA">
        <w:rPr>
          <w:rFonts w:ascii="Arial" w:hAnsi="Arial" w:cs="Arial"/>
        </w:rPr>
        <w:t>d’optique médicale correctrice</w:t>
      </w:r>
      <w:r w:rsidRPr="00225A5B">
        <w:rPr>
          <w:rFonts w:ascii="Arial" w:hAnsi="Arial" w:cs="Arial"/>
        </w:rPr>
        <w:t xml:space="preserve"> (montures, verres, lentilles, réparations). </w:t>
      </w:r>
      <w:r w:rsidR="000018EA">
        <w:rPr>
          <w:rFonts w:ascii="Arial" w:hAnsi="Arial" w:cs="Arial"/>
        </w:rPr>
        <w:t>Merci de d</w:t>
      </w:r>
      <w:r w:rsidRPr="00225A5B">
        <w:rPr>
          <w:rFonts w:ascii="Arial" w:hAnsi="Arial" w:cs="Arial"/>
        </w:rPr>
        <w:t>istinguer</w:t>
      </w:r>
      <w:r w:rsidR="000018EA">
        <w:rPr>
          <w:rFonts w:ascii="Arial" w:hAnsi="Arial" w:cs="Arial"/>
        </w:rPr>
        <w:t xml:space="preserve"> également </w:t>
      </w:r>
      <w:r w:rsidRPr="00225A5B">
        <w:rPr>
          <w:rFonts w:ascii="Arial" w:hAnsi="Arial" w:cs="Arial"/>
        </w:rPr>
        <w:t xml:space="preserve">les </w:t>
      </w:r>
      <w:r w:rsidRPr="000018EA">
        <w:rPr>
          <w:rFonts w:ascii="Arial" w:hAnsi="Arial" w:cs="Arial"/>
          <w:b/>
          <w:color w:val="365F91"/>
        </w:rPr>
        <w:t xml:space="preserve">dépenses d’optique prises en charge par l’assurance maladie obligatoire </w:t>
      </w:r>
      <w:r w:rsidR="005A5EAE" w:rsidRPr="00225A5B">
        <w:rPr>
          <w:rFonts w:ascii="Arial" w:hAnsi="Arial" w:cs="Arial"/>
        </w:rPr>
        <w:t xml:space="preserve">(montures, verres blancs, lentilles de contact portées dans le cadre d’une indication spécifique, </w:t>
      </w:r>
      <w:r w:rsidR="00D82EB9" w:rsidRPr="00225A5B">
        <w:rPr>
          <w:rFonts w:ascii="Arial" w:hAnsi="Arial" w:cs="Arial"/>
        </w:rPr>
        <w:t xml:space="preserve">verres teintés dans le cadre d’une photophobie, </w:t>
      </w:r>
      <w:r w:rsidR="005A5EAE" w:rsidRPr="00225A5B">
        <w:rPr>
          <w:rFonts w:ascii="Arial" w:hAnsi="Arial" w:cs="Arial"/>
        </w:rPr>
        <w:t>etc.)</w:t>
      </w:r>
      <w:r w:rsidR="000018EA">
        <w:rPr>
          <w:rFonts w:ascii="Arial" w:hAnsi="Arial" w:cs="Arial"/>
        </w:rPr>
        <w:t xml:space="preserve"> </w:t>
      </w:r>
      <w:r w:rsidR="0050062E">
        <w:rPr>
          <w:rFonts w:ascii="Arial" w:hAnsi="Arial" w:cs="Arial"/>
        </w:rPr>
        <w:t>des</w:t>
      </w:r>
      <w:r w:rsidR="000018EA">
        <w:rPr>
          <w:rFonts w:ascii="Arial" w:hAnsi="Arial" w:cs="Arial"/>
        </w:rPr>
        <w:t xml:space="preserve"> </w:t>
      </w:r>
      <w:r w:rsidR="000018EA" w:rsidRPr="000018EA">
        <w:rPr>
          <w:rFonts w:ascii="Arial" w:hAnsi="Arial" w:cs="Arial"/>
          <w:b/>
          <w:color w:val="365F91"/>
        </w:rPr>
        <w:t>dépenses d’optique</w:t>
      </w:r>
      <w:r w:rsidRPr="000018EA">
        <w:rPr>
          <w:rFonts w:ascii="Arial" w:hAnsi="Arial" w:cs="Arial"/>
          <w:b/>
          <w:color w:val="365F91"/>
        </w:rPr>
        <w:t xml:space="preserve"> non prises en charge par l’assurance maladie obligatoire</w:t>
      </w:r>
      <w:r w:rsidR="005A5EAE" w:rsidRPr="00225A5B">
        <w:rPr>
          <w:rFonts w:ascii="Arial" w:hAnsi="Arial" w:cs="Arial"/>
        </w:rPr>
        <w:t xml:space="preserve"> (lentilles de contacts sans </w:t>
      </w:r>
      <w:r w:rsidR="00D82EB9" w:rsidRPr="00225A5B">
        <w:rPr>
          <w:rFonts w:ascii="Arial" w:hAnsi="Arial" w:cs="Arial"/>
        </w:rPr>
        <w:t>indication</w:t>
      </w:r>
      <w:r w:rsidR="005A5EAE" w:rsidRPr="00225A5B">
        <w:rPr>
          <w:rFonts w:ascii="Arial" w:hAnsi="Arial" w:cs="Arial"/>
        </w:rPr>
        <w:t xml:space="preserve"> </w:t>
      </w:r>
      <w:r w:rsidR="00D82EB9" w:rsidRPr="00225A5B">
        <w:rPr>
          <w:rFonts w:ascii="Arial" w:hAnsi="Arial" w:cs="Arial"/>
        </w:rPr>
        <w:t>spécifique</w:t>
      </w:r>
      <w:r w:rsidR="005A5EAE" w:rsidRPr="00225A5B">
        <w:rPr>
          <w:rFonts w:ascii="Arial" w:hAnsi="Arial" w:cs="Arial"/>
        </w:rPr>
        <w:t>, verres teintés sans indication spécifique</w:t>
      </w:r>
      <w:r w:rsidR="00835864">
        <w:rPr>
          <w:rFonts w:ascii="Arial" w:hAnsi="Arial" w:cs="Arial"/>
        </w:rPr>
        <w:t>, etc.</w:t>
      </w:r>
      <w:r w:rsidR="00835864" w:rsidRPr="00225A5B">
        <w:rPr>
          <w:rFonts w:ascii="Arial" w:hAnsi="Arial" w:cs="Arial"/>
        </w:rPr>
        <w:t>).</w:t>
      </w:r>
      <w:r w:rsidR="00835864">
        <w:rPr>
          <w:rFonts w:ascii="Arial" w:hAnsi="Arial" w:cs="Arial"/>
        </w:rPr>
        <w:t xml:space="preserve"> </w:t>
      </w:r>
      <w:r w:rsidR="004A7360" w:rsidRPr="00C314E6">
        <w:rPr>
          <w:rFonts w:ascii="Arial" w:hAnsi="Arial" w:cs="Arial"/>
        </w:rPr>
        <w:t xml:space="preserve">Dans les </w:t>
      </w:r>
      <w:r w:rsidR="0049788B" w:rsidRPr="003E771D">
        <w:rPr>
          <w:rFonts w:ascii="Arial" w:hAnsi="Arial" w:cs="Arial"/>
          <w:color w:val="365F91"/>
        </w:rPr>
        <w:t>dépenses d’</w:t>
      </w:r>
      <w:r w:rsidR="00835864" w:rsidRPr="00835864">
        <w:rPr>
          <w:rFonts w:ascii="Arial" w:hAnsi="Arial" w:cs="Arial"/>
          <w:color w:val="365F91"/>
        </w:rPr>
        <w:t>optique prises en charge par l’A</w:t>
      </w:r>
      <w:r w:rsidR="0049788B" w:rsidRPr="003E771D">
        <w:rPr>
          <w:rFonts w:ascii="Arial" w:hAnsi="Arial" w:cs="Arial"/>
          <w:color w:val="365F91"/>
        </w:rPr>
        <w:t>ssurance maladie obligatoire, merci de distinguer les dépenses correspondant aux deux paniers du 100 % sant</w:t>
      </w:r>
      <w:r w:rsidR="00766262" w:rsidRPr="003E771D">
        <w:rPr>
          <w:rFonts w:ascii="Arial" w:hAnsi="Arial" w:cs="Arial"/>
          <w:color w:val="365F91"/>
        </w:rPr>
        <w:t>é : panier 100 % santé optique</w:t>
      </w:r>
      <w:r w:rsidR="00C314E6">
        <w:rPr>
          <w:rFonts w:ascii="Arial" w:hAnsi="Arial" w:cs="Arial"/>
          <w:color w:val="365F91"/>
        </w:rPr>
        <w:t xml:space="preserve"> (dit</w:t>
      </w:r>
      <w:r w:rsidR="00394FC0">
        <w:rPr>
          <w:rFonts w:ascii="Arial" w:hAnsi="Arial" w:cs="Arial"/>
          <w:color w:val="365F91"/>
        </w:rPr>
        <w:t xml:space="preserve"> « Classe A »</w:t>
      </w:r>
      <w:r w:rsidR="00C314E6">
        <w:rPr>
          <w:rFonts w:ascii="Arial" w:hAnsi="Arial" w:cs="Arial"/>
          <w:color w:val="365F91"/>
        </w:rPr>
        <w:t>)</w:t>
      </w:r>
      <w:r w:rsidR="00766262" w:rsidRPr="003E771D">
        <w:rPr>
          <w:rFonts w:ascii="Arial" w:hAnsi="Arial" w:cs="Arial"/>
          <w:color w:val="365F91"/>
        </w:rPr>
        <w:t xml:space="preserve"> et panier libre en optique</w:t>
      </w:r>
      <w:r w:rsidR="00394FC0">
        <w:rPr>
          <w:rFonts w:ascii="Arial" w:hAnsi="Arial" w:cs="Arial"/>
          <w:color w:val="365F91"/>
        </w:rPr>
        <w:t xml:space="preserve"> (dit « Classe B »</w:t>
      </w:r>
      <w:r w:rsidR="005F6E0E" w:rsidRPr="005F6E0E">
        <w:rPr>
          <w:rFonts w:ascii="Arial" w:hAnsi="Arial" w:cs="Arial"/>
          <w:color w:val="365F91"/>
        </w:rPr>
        <w:t xml:space="preserve"> </w:t>
      </w:r>
      <w:r w:rsidR="005F6E0E">
        <w:rPr>
          <w:rFonts w:ascii="Arial" w:hAnsi="Arial" w:cs="Arial"/>
          <w:color w:val="365F91"/>
        </w:rPr>
        <w:t>», équipements autres que 100 % santé</w:t>
      </w:r>
      <w:r w:rsidR="00394FC0">
        <w:rPr>
          <w:rFonts w:ascii="Arial" w:hAnsi="Arial" w:cs="Arial"/>
          <w:color w:val="365F91"/>
        </w:rPr>
        <w:t>)</w:t>
      </w:r>
      <w:r w:rsidR="00766262" w:rsidRPr="003E771D">
        <w:rPr>
          <w:rFonts w:ascii="Arial" w:hAnsi="Arial" w:cs="Arial"/>
          <w:color w:val="365F91"/>
        </w:rPr>
        <w:t>. Merci d’isoler au sein de chaque panier les remboursements liés aux équipements simples</w:t>
      </w:r>
      <w:r w:rsidR="00766262">
        <w:rPr>
          <w:rFonts w:ascii="Arial" w:hAnsi="Arial" w:cs="Arial"/>
          <w:b/>
          <w:color w:val="365F91"/>
        </w:rPr>
        <w:t xml:space="preserve">. </w:t>
      </w:r>
      <w:r w:rsidR="00766262">
        <w:rPr>
          <w:rFonts w:ascii="Arial" w:hAnsi="Arial" w:cs="Arial"/>
        </w:rPr>
        <w:t>Ci-dessous, un tableau récapitulatif vous donne les codes de regroupement associés à chaque catégorie.</w:t>
      </w:r>
    </w:p>
    <w:p w14:paraId="28C88346" w14:textId="6E83EB09" w:rsidR="00811F11" w:rsidRDefault="00835864" w:rsidP="00462B98">
      <w:pPr>
        <w:jc w:val="both"/>
        <w:rPr>
          <w:rFonts w:ascii="Arial" w:hAnsi="Arial" w:cs="Arial"/>
        </w:rPr>
      </w:pPr>
      <w:r w:rsidRPr="00835864">
        <w:rPr>
          <w:noProof/>
        </w:rPr>
        <w:drawing>
          <wp:inline distT="0" distB="0" distL="0" distR="0" wp14:anchorId="4F51585A" wp14:editId="1A285548">
            <wp:extent cx="5760720" cy="329436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60720" cy="3294360"/>
                    </a:xfrm>
                    <a:prstGeom prst="rect">
                      <a:avLst/>
                    </a:prstGeom>
                    <a:noFill/>
                    <a:ln>
                      <a:noFill/>
                    </a:ln>
                  </pic:spPr>
                </pic:pic>
              </a:graphicData>
            </a:graphic>
          </wp:inline>
        </w:drawing>
      </w:r>
    </w:p>
    <w:p w14:paraId="2966986F" w14:textId="77777777" w:rsidR="00811F11" w:rsidRDefault="00811F11" w:rsidP="00462B98">
      <w:pPr>
        <w:jc w:val="both"/>
        <w:rPr>
          <w:rFonts w:ascii="Arial" w:hAnsi="Arial" w:cs="Arial"/>
        </w:rPr>
      </w:pPr>
    </w:p>
    <w:p w14:paraId="16990787" w14:textId="4554D0F4" w:rsidR="00766262" w:rsidRPr="00225A5B" w:rsidRDefault="00766262" w:rsidP="00766262">
      <w:pPr>
        <w:jc w:val="both"/>
        <w:rPr>
          <w:rFonts w:ascii="Arial" w:hAnsi="Arial" w:cs="Arial"/>
        </w:rPr>
      </w:pPr>
      <w:r w:rsidRPr="00225A5B">
        <w:rPr>
          <w:rFonts w:ascii="Arial" w:hAnsi="Arial" w:cs="Arial"/>
          <w:b/>
          <w:color w:val="365F91"/>
        </w:rPr>
        <w:t xml:space="preserve">⌂ </w:t>
      </w:r>
      <w:r>
        <w:rPr>
          <w:rFonts w:ascii="Arial" w:hAnsi="Arial" w:cs="Arial"/>
          <w:b/>
          <w:color w:val="365F91"/>
        </w:rPr>
        <w:t>Audioprothèses</w:t>
      </w:r>
      <w:r w:rsidRPr="00225A5B">
        <w:rPr>
          <w:rFonts w:ascii="Arial" w:hAnsi="Arial" w:cs="Arial"/>
          <w:b/>
          <w:color w:val="365F91"/>
        </w:rPr>
        <w:t> </w:t>
      </w:r>
      <w:r w:rsidR="00C314E6" w:rsidRPr="003E771D">
        <w:rPr>
          <w:rFonts w:ascii="Arial" w:hAnsi="Arial" w:cs="Arial"/>
          <w:b/>
        </w:rPr>
        <w:t>(y compris entretien, réparation, prestations de suivi, etc.)</w:t>
      </w:r>
      <w:r w:rsidRPr="00225A5B">
        <w:rPr>
          <w:rFonts w:ascii="Arial" w:hAnsi="Arial" w:cs="Arial"/>
          <w:b/>
          <w:color w:val="365F91"/>
        </w:rPr>
        <w:t>:</w:t>
      </w:r>
      <w:r w:rsidRPr="00225A5B">
        <w:rPr>
          <w:rFonts w:ascii="Arial" w:hAnsi="Arial" w:cs="Arial"/>
        </w:rPr>
        <w:t xml:space="preserve"> dépenses </w:t>
      </w:r>
      <w:r w:rsidRPr="000018EA">
        <w:rPr>
          <w:rFonts w:ascii="Arial" w:hAnsi="Arial" w:cs="Arial"/>
        </w:rPr>
        <w:t>d’</w:t>
      </w:r>
      <w:r>
        <w:rPr>
          <w:rFonts w:ascii="Arial" w:hAnsi="Arial" w:cs="Arial"/>
        </w:rPr>
        <w:t xml:space="preserve">audioprothèses </w:t>
      </w:r>
      <w:r w:rsidRPr="00766262">
        <w:rPr>
          <w:rFonts w:ascii="Arial" w:hAnsi="Arial" w:cs="Arial"/>
        </w:rPr>
        <w:t>(y compris entretien, réparation, prestations de suivi, etc.)</w:t>
      </w:r>
      <w:r w:rsidRPr="00225A5B">
        <w:rPr>
          <w:rFonts w:ascii="Arial" w:hAnsi="Arial" w:cs="Arial"/>
        </w:rPr>
        <w:t xml:space="preserve">. </w:t>
      </w:r>
      <w:r w:rsidR="00DB3051" w:rsidRPr="00C314E6">
        <w:rPr>
          <w:rFonts w:ascii="Arial" w:hAnsi="Arial" w:cs="Arial"/>
        </w:rPr>
        <w:t>M</w:t>
      </w:r>
      <w:r w:rsidRPr="003E771D">
        <w:rPr>
          <w:rFonts w:ascii="Arial" w:hAnsi="Arial" w:cs="Arial"/>
          <w:color w:val="365F91"/>
        </w:rPr>
        <w:t xml:space="preserve">erci de distinguer les dépenses correspondant aux deux paniers du 100 % santé : panier 100 % santé </w:t>
      </w:r>
      <w:r w:rsidR="00DB3051" w:rsidRPr="003E771D">
        <w:rPr>
          <w:rFonts w:ascii="Arial" w:hAnsi="Arial" w:cs="Arial"/>
          <w:color w:val="365F91"/>
        </w:rPr>
        <w:t>audiologie</w:t>
      </w:r>
      <w:r w:rsidR="00C314E6">
        <w:rPr>
          <w:rFonts w:ascii="Arial" w:hAnsi="Arial" w:cs="Arial"/>
          <w:color w:val="365F91"/>
        </w:rPr>
        <w:t xml:space="preserve"> (dit</w:t>
      </w:r>
      <w:r w:rsidR="00F550EA">
        <w:rPr>
          <w:rFonts w:ascii="Arial" w:hAnsi="Arial" w:cs="Arial"/>
          <w:color w:val="365F91"/>
        </w:rPr>
        <w:t xml:space="preserve"> « Catégorie</w:t>
      </w:r>
      <w:r w:rsidR="00C314E6">
        <w:rPr>
          <w:rFonts w:ascii="Arial" w:hAnsi="Arial" w:cs="Arial"/>
          <w:color w:val="365F91"/>
        </w:rPr>
        <w:t xml:space="preserve"> I »)</w:t>
      </w:r>
      <w:r w:rsidRPr="003E771D">
        <w:rPr>
          <w:rFonts w:ascii="Arial" w:hAnsi="Arial" w:cs="Arial"/>
          <w:color w:val="365F91"/>
        </w:rPr>
        <w:t xml:space="preserve"> et panier libre en </w:t>
      </w:r>
      <w:r w:rsidR="00DB3051" w:rsidRPr="003E771D">
        <w:rPr>
          <w:rFonts w:ascii="Arial" w:hAnsi="Arial" w:cs="Arial"/>
          <w:color w:val="365F91"/>
        </w:rPr>
        <w:t>audiologie</w:t>
      </w:r>
      <w:r w:rsidR="00C314E6">
        <w:rPr>
          <w:rFonts w:ascii="Arial" w:hAnsi="Arial" w:cs="Arial"/>
          <w:color w:val="365F91"/>
        </w:rPr>
        <w:t xml:space="preserve"> (dit « Catégorie II »</w:t>
      </w:r>
      <w:r w:rsidR="005F6E0E">
        <w:rPr>
          <w:rFonts w:ascii="Arial" w:hAnsi="Arial" w:cs="Arial"/>
          <w:color w:val="365F91"/>
        </w:rPr>
        <w:t>, équipements autres que 100 % santé</w:t>
      </w:r>
      <w:r w:rsidR="00C314E6">
        <w:rPr>
          <w:rFonts w:ascii="Arial" w:hAnsi="Arial" w:cs="Arial"/>
          <w:color w:val="365F91"/>
        </w:rPr>
        <w:t>)</w:t>
      </w:r>
      <w:r w:rsidRPr="003E771D">
        <w:rPr>
          <w:rFonts w:ascii="Arial" w:hAnsi="Arial" w:cs="Arial"/>
          <w:color w:val="365F91"/>
        </w:rPr>
        <w:t xml:space="preserve">. </w:t>
      </w:r>
      <w:r w:rsidRPr="00C314E6">
        <w:rPr>
          <w:rFonts w:ascii="Arial" w:hAnsi="Arial" w:cs="Arial"/>
        </w:rPr>
        <w:t>Ci-dessous, un tableau récapitulatif vous donne les codes de regroupement associés à chaque catégorie.</w:t>
      </w:r>
    </w:p>
    <w:p w14:paraId="674EE8CD" w14:textId="28507DDE" w:rsidR="004E0CA3" w:rsidRDefault="00835864" w:rsidP="00462B98">
      <w:pPr>
        <w:jc w:val="both"/>
        <w:rPr>
          <w:rFonts w:ascii="Arial" w:hAnsi="Arial" w:cs="Arial"/>
        </w:rPr>
      </w:pPr>
      <w:r w:rsidRPr="00835864">
        <w:rPr>
          <w:noProof/>
        </w:rPr>
        <w:drawing>
          <wp:inline distT="0" distB="0" distL="0" distR="0" wp14:anchorId="5793A275" wp14:editId="1A618D2C">
            <wp:extent cx="5760720" cy="424958"/>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60720" cy="424958"/>
                    </a:xfrm>
                    <a:prstGeom prst="rect">
                      <a:avLst/>
                    </a:prstGeom>
                    <a:noFill/>
                    <a:ln>
                      <a:noFill/>
                    </a:ln>
                  </pic:spPr>
                </pic:pic>
              </a:graphicData>
            </a:graphic>
          </wp:inline>
        </w:drawing>
      </w:r>
    </w:p>
    <w:p w14:paraId="16150B2C" w14:textId="77777777" w:rsidR="005F6E0E" w:rsidRPr="00225A5B" w:rsidRDefault="005F6E0E" w:rsidP="00462B98">
      <w:pPr>
        <w:jc w:val="both"/>
        <w:rPr>
          <w:rFonts w:ascii="Arial" w:hAnsi="Arial" w:cs="Arial"/>
        </w:rPr>
      </w:pPr>
    </w:p>
    <w:p w14:paraId="5946004D" w14:textId="40CC23D2" w:rsidR="00DA018D" w:rsidRPr="004E0CA3" w:rsidRDefault="00DA018D" w:rsidP="00DA018D">
      <w:pPr>
        <w:jc w:val="both"/>
        <w:rPr>
          <w:rFonts w:ascii="Arial" w:hAnsi="Arial" w:cs="Arial"/>
        </w:rPr>
      </w:pPr>
      <w:r w:rsidRPr="004E0CA3">
        <w:rPr>
          <w:rFonts w:ascii="Arial" w:hAnsi="Arial" w:cs="Arial"/>
          <w:b/>
          <w:color w:val="365F91"/>
        </w:rPr>
        <w:t xml:space="preserve">⌂ </w:t>
      </w:r>
      <w:r w:rsidR="0050062E" w:rsidRPr="0050062E">
        <w:rPr>
          <w:rFonts w:ascii="Arial" w:hAnsi="Arial" w:cs="Arial"/>
          <w:b/>
          <w:color w:val="365F91"/>
        </w:rPr>
        <w:t xml:space="preserve">Biens </w:t>
      </w:r>
      <w:r w:rsidRPr="0050062E">
        <w:rPr>
          <w:rFonts w:ascii="Arial" w:hAnsi="Arial" w:cs="Arial"/>
          <w:b/>
          <w:color w:val="365F91"/>
        </w:rPr>
        <w:t xml:space="preserve">médicaux </w:t>
      </w:r>
      <w:r w:rsidR="0065365C">
        <w:rPr>
          <w:rFonts w:ascii="Arial" w:hAnsi="Arial" w:cs="Arial"/>
          <w:b/>
          <w:color w:val="365F91"/>
        </w:rPr>
        <w:t>(hors optique</w:t>
      </w:r>
      <w:r w:rsidR="00766262">
        <w:rPr>
          <w:rFonts w:ascii="Arial" w:hAnsi="Arial" w:cs="Arial"/>
          <w:b/>
          <w:color w:val="365F91"/>
        </w:rPr>
        <w:t xml:space="preserve"> et </w:t>
      </w:r>
      <w:r w:rsidR="00587FA4">
        <w:rPr>
          <w:rFonts w:ascii="Arial" w:hAnsi="Arial" w:cs="Arial"/>
          <w:b/>
          <w:color w:val="365F91"/>
        </w:rPr>
        <w:t>audioprothèses</w:t>
      </w:r>
      <w:r w:rsidR="0065365C">
        <w:rPr>
          <w:rFonts w:ascii="Arial" w:hAnsi="Arial" w:cs="Arial"/>
          <w:b/>
          <w:color w:val="365F91"/>
        </w:rPr>
        <w:t xml:space="preserve">) : </w:t>
      </w:r>
      <w:r w:rsidR="00966B02" w:rsidRPr="00966B02">
        <w:rPr>
          <w:rFonts w:ascii="Arial" w:hAnsi="Arial" w:cs="Arial"/>
        </w:rPr>
        <w:t xml:space="preserve">pour ces biens médicaux, </w:t>
      </w:r>
      <w:r w:rsidR="00966B02">
        <w:rPr>
          <w:rFonts w:ascii="Arial" w:hAnsi="Arial" w:cs="Arial"/>
        </w:rPr>
        <w:t>à l’exclusion de l’</w:t>
      </w:r>
      <w:r w:rsidR="00966B02" w:rsidRPr="00966B02">
        <w:rPr>
          <w:rFonts w:ascii="Arial" w:hAnsi="Arial" w:cs="Arial"/>
        </w:rPr>
        <w:t>optique</w:t>
      </w:r>
      <w:r w:rsidR="00587FA4">
        <w:rPr>
          <w:rFonts w:ascii="Arial" w:hAnsi="Arial" w:cs="Arial"/>
        </w:rPr>
        <w:t xml:space="preserve"> et des dépenses d’audioprothèses</w:t>
      </w:r>
      <w:r w:rsidR="00966B02" w:rsidRPr="00966B02">
        <w:rPr>
          <w:rFonts w:ascii="Arial" w:hAnsi="Arial" w:cs="Arial"/>
        </w:rPr>
        <w:t xml:space="preserve">, merci de distinguer les médicaments des autres biens médicaux. Merci de distinguer également selon que ces médicaments et autres biens médicaux sont pris en charge ou non par </w:t>
      </w:r>
      <w:r w:rsidR="001916D2" w:rsidRPr="00966B02">
        <w:rPr>
          <w:rFonts w:ascii="Arial" w:hAnsi="Arial" w:cs="Arial"/>
        </w:rPr>
        <w:t>l’</w:t>
      </w:r>
      <w:r w:rsidR="001916D2">
        <w:rPr>
          <w:rFonts w:ascii="Arial" w:hAnsi="Arial" w:cs="Arial"/>
        </w:rPr>
        <w:t>A</w:t>
      </w:r>
      <w:r w:rsidR="001916D2" w:rsidRPr="00966B02">
        <w:rPr>
          <w:rFonts w:ascii="Arial" w:hAnsi="Arial" w:cs="Arial"/>
        </w:rPr>
        <w:t xml:space="preserve">ssurance </w:t>
      </w:r>
      <w:r w:rsidR="00966B02" w:rsidRPr="00966B02">
        <w:rPr>
          <w:rFonts w:ascii="Arial" w:hAnsi="Arial" w:cs="Arial"/>
        </w:rPr>
        <w:t>maladie obligatoire.</w:t>
      </w:r>
    </w:p>
    <w:p w14:paraId="6D865F2A" w14:textId="39F7CEE2" w:rsidR="00DA018D" w:rsidRPr="004E0CA3" w:rsidRDefault="00DA018D" w:rsidP="00DA018D">
      <w:pPr>
        <w:jc w:val="both"/>
        <w:rPr>
          <w:rFonts w:ascii="Arial" w:hAnsi="Arial" w:cs="Arial"/>
        </w:rPr>
      </w:pPr>
    </w:p>
    <w:p w14:paraId="56FDBC40" w14:textId="2CC78E1C" w:rsidR="00DA018D" w:rsidRDefault="002D6BCB" w:rsidP="00DA018D">
      <w:pPr>
        <w:ind w:firstLine="708"/>
        <w:jc w:val="both"/>
        <w:rPr>
          <w:rFonts w:ascii="Arial" w:hAnsi="Arial" w:cs="Arial"/>
        </w:rPr>
      </w:pPr>
      <w:r>
        <w:rPr>
          <w:rFonts w:ascii="Arial" w:hAnsi="Arial" w:cs="Arial"/>
          <w:b/>
          <w:color w:val="365F91"/>
        </w:rPr>
        <w:t>►</w:t>
      </w:r>
      <w:r w:rsidR="00DA018D" w:rsidRPr="004E0CA3">
        <w:rPr>
          <w:rFonts w:ascii="Arial" w:hAnsi="Arial" w:cs="Arial"/>
          <w:b/>
          <w:color w:val="365F91"/>
        </w:rPr>
        <w:t xml:space="preserve"> </w:t>
      </w:r>
      <w:r w:rsidR="0050062E">
        <w:rPr>
          <w:rFonts w:ascii="Arial" w:hAnsi="Arial" w:cs="Arial"/>
          <w:b/>
          <w:color w:val="365F91"/>
        </w:rPr>
        <w:t>Médicaments</w:t>
      </w:r>
      <w:r w:rsidR="00966B02">
        <w:rPr>
          <w:rFonts w:ascii="Arial" w:hAnsi="Arial" w:cs="Arial"/>
          <w:b/>
          <w:color w:val="365F91"/>
        </w:rPr>
        <w:t xml:space="preserve"> </w:t>
      </w:r>
      <w:r w:rsidR="00DA018D" w:rsidRPr="004E0CA3">
        <w:rPr>
          <w:rFonts w:ascii="Arial" w:hAnsi="Arial" w:cs="Arial"/>
        </w:rPr>
        <w:t>: médicaments, vaccins, IVG médicamenteuses, préparations magistrales, sang, plasma et dérivés (produits humains)</w:t>
      </w:r>
      <w:r w:rsidR="00A47B06">
        <w:rPr>
          <w:rFonts w:ascii="Arial" w:hAnsi="Arial" w:cs="Arial"/>
        </w:rPr>
        <w:t>. Merci d’inclure ici la rétrocession.</w:t>
      </w:r>
    </w:p>
    <w:p w14:paraId="5F2BD5F7" w14:textId="77777777" w:rsidR="0065365C" w:rsidRDefault="0065365C" w:rsidP="00DA018D">
      <w:pPr>
        <w:ind w:firstLine="708"/>
        <w:jc w:val="both"/>
        <w:rPr>
          <w:rFonts w:ascii="Arial" w:hAnsi="Arial" w:cs="Arial"/>
        </w:rPr>
      </w:pPr>
    </w:p>
    <w:p w14:paraId="2FBC4218" w14:textId="77777777" w:rsidR="0065365C" w:rsidRPr="008829F0" w:rsidRDefault="0065365C" w:rsidP="0065365C">
      <w:pPr>
        <w:jc w:val="both"/>
        <w:rPr>
          <w:rFonts w:ascii="Arial" w:hAnsi="Arial" w:cs="Arial"/>
        </w:rPr>
      </w:pPr>
      <w:r w:rsidRPr="0065365C">
        <w:rPr>
          <w:rFonts w:ascii="Arial" w:hAnsi="Arial" w:cs="Arial"/>
        </w:rPr>
        <w:t xml:space="preserve">Pour la pharmacie </w:t>
      </w:r>
      <w:r w:rsidRPr="0065365C">
        <w:rPr>
          <w:rFonts w:ascii="Arial" w:hAnsi="Arial" w:cs="Arial"/>
          <w:b/>
          <w:color w:val="365F91"/>
        </w:rPr>
        <w:t>non prise en charge</w:t>
      </w:r>
      <w:r w:rsidRPr="0065365C">
        <w:rPr>
          <w:rFonts w:ascii="Arial" w:hAnsi="Arial" w:cs="Arial"/>
        </w:rPr>
        <w:t xml:space="preserve"> par l’assurance maladie obligatoire, d</w:t>
      </w:r>
      <w:r w:rsidRPr="008829F0">
        <w:rPr>
          <w:rFonts w:ascii="Arial" w:hAnsi="Arial" w:cs="Arial"/>
        </w:rPr>
        <w:t xml:space="preserve">istinguer d’une part les </w:t>
      </w:r>
      <w:r w:rsidRPr="0065365C">
        <w:rPr>
          <w:rFonts w:ascii="Arial" w:hAnsi="Arial" w:cs="Arial"/>
          <w:b/>
          <w:color w:val="365F91"/>
        </w:rPr>
        <w:t>médicaments</w:t>
      </w:r>
      <w:r w:rsidRPr="008829F0">
        <w:rPr>
          <w:rFonts w:ascii="Arial" w:hAnsi="Arial" w:cs="Arial"/>
        </w:rPr>
        <w:t xml:space="preserve"> et d’autre part les </w:t>
      </w:r>
      <w:r w:rsidRPr="0065365C">
        <w:rPr>
          <w:rFonts w:ascii="Arial" w:hAnsi="Arial" w:cs="Arial"/>
          <w:b/>
          <w:color w:val="365F91"/>
        </w:rPr>
        <w:t xml:space="preserve">autres produits pharmaceutiques </w:t>
      </w:r>
      <w:r w:rsidRPr="008829F0">
        <w:rPr>
          <w:rFonts w:ascii="Arial" w:hAnsi="Arial" w:cs="Arial"/>
        </w:rPr>
        <w:t>(patchs tabagiques par exemple).</w:t>
      </w:r>
    </w:p>
    <w:p w14:paraId="644052A1" w14:textId="77777777" w:rsidR="0065365C" w:rsidRPr="004E0CA3" w:rsidRDefault="0065365C" w:rsidP="00DA018D">
      <w:pPr>
        <w:ind w:firstLine="708"/>
        <w:jc w:val="both"/>
        <w:rPr>
          <w:rFonts w:ascii="Arial" w:hAnsi="Arial" w:cs="Arial"/>
        </w:rPr>
      </w:pPr>
    </w:p>
    <w:p w14:paraId="12AEE85F" w14:textId="4E9E8C5C" w:rsidR="00DA018D" w:rsidRPr="0050062E" w:rsidRDefault="002D6BCB" w:rsidP="00DA018D">
      <w:pPr>
        <w:ind w:firstLine="708"/>
        <w:jc w:val="both"/>
        <w:rPr>
          <w:rFonts w:ascii="Arial" w:hAnsi="Arial" w:cs="Arial"/>
          <w:b/>
          <w:color w:val="365F91"/>
        </w:rPr>
      </w:pPr>
      <w:r>
        <w:rPr>
          <w:rFonts w:ascii="Arial" w:hAnsi="Arial" w:cs="Arial"/>
          <w:b/>
          <w:color w:val="365F91"/>
        </w:rPr>
        <w:t>►</w:t>
      </w:r>
      <w:r w:rsidR="00DA018D" w:rsidRPr="004E0CA3">
        <w:rPr>
          <w:rFonts w:ascii="Arial" w:hAnsi="Arial" w:cs="Arial"/>
          <w:b/>
          <w:color w:val="365F91"/>
        </w:rPr>
        <w:t xml:space="preserve"> </w:t>
      </w:r>
      <w:r w:rsidR="00DA018D" w:rsidRPr="0050062E">
        <w:rPr>
          <w:rFonts w:ascii="Arial" w:hAnsi="Arial" w:cs="Arial"/>
          <w:b/>
          <w:color w:val="365F91"/>
        </w:rPr>
        <w:t>Autres biens médicaux</w:t>
      </w:r>
      <w:r w:rsidR="0050062E" w:rsidRPr="0050062E">
        <w:rPr>
          <w:rFonts w:ascii="Arial" w:hAnsi="Arial" w:cs="Arial"/>
          <w:b/>
          <w:color w:val="365F91"/>
        </w:rPr>
        <w:t xml:space="preserve"> (hors optique</w:t>
      </w:r>
      <w:r w:rsidR="00587FA4">
        <w:rPr>
          <w:rFonts w:ascii="Arial" w:hAnsi="Arial" w:cs="Arial"/>
          <w:b/>
          <w:color w:val="365F91"/>
        </w:rPr>
        <w:t xml:space="preserve"> et audioprothèses</w:t>
      </w:r>
      <w:r w:rsidR="0050062E" w:rsidRPr="0050062E">
        <w:rPr>
          <w:rFonts w:ascii="Arial" w:hAnsi="Arial" w:cs="Arial"/>
          <w:b/>
          <w:color w:val="365F91"/>
        </w:rPr>
        <w:t>)</w:t>
      </w:r>
      <w:r w:rsidR="00DA018D" w:rsidRPr="0050062E">
        <w:rPr>
          <w:rFonts w:ascii="Arial" w:hAnsi="Arial" w:cs="Arial"/>
          <w:b/>
          <w:color w:val="365F91"/>
        </w:rPr>
        <w:t xml:space="preserve"> </w:t>
      </w:r>
    </w:p>
    <w:p w14:paraId="5B153DFB" w14:textId="77777777" w:rsidR="00DA018D" w:rsidRPr="004E0CA3" w:rsidRDefault="00DA018D" w:rsidP="00DA018D">
      <w:pPr>
        <w:ind w:firstLine="708"/>
        <w:jc w:val="both"/>
        <w:rPr>
          <w:rFonts w:ascii="Arial" w:hAnsi="Arial" w:cs="Arial"/>
        </w:rPr>
      </w:pPr>
    </w:p>
    <w:p w14:paraId="58F7AC3C" w14:textId="311D9912" w:rsidR="00DA018D" w:rsidRPr="004E0CA3" w:rsidRDefault="0050062E" w:rsidP="00DA018D">
      <w:pPr>
        <w:ind w:left="708" w:firstLine="708"/>
        <w:jc w:val="both"/>
        <w:rPr>
          <w:rFonts w:ascii="Arial" w:hAnsi="Arial" w:cs="Arial"/>
        </w:rPr>
      </w:pPr>
      <w:r>
        <w:rPr>
          <w:rFonts w:ascii="Arial" w:hAnsi="Arial" w:cs="Arial"/>
          <w:b/>
          <w:color w:val="365F91"/>
        </w:rPr>
        <w:t>Prothèses, orthèses, VHP :</w:t>
      </w:r>
      <w:r w:rsidR="00DA018D" w:rsidRPr="004E0CA3">
        <w:rPr>
          <w:rFonts w:ascii="Arial" w:hAnsi="Arial" w:cs="Arial"/>
        </w:rPr>
        <w:t xml:space="preserve"> </w:t>
      </w:r>
      <w:r w:rsidR="00B17CDE" w:rsidRPr="004E0CA3">
        <w:rPr>
          <w:rFonts w:ascii="Arial" w:hAnsi="Arial" w:cs="Arial"/>
        </w:rPr>
        <w:t xml:space="preserve">prothèses externes et internes (autres </w:t>
      </w:r>
      <w:proofErr w:type="gramStart"/>
      <w:r w:rsidR="00B17CDE" w:rsidRPr="004E0CA3">
        <w:rPr>
          <w:rFonts w:ascii="Arial" w:hAnsi="Arial" w:cs="Arial"/>
        </w:rPr>
        <w:t xml:space="preserve">que </w:t>
      </w:r>
      <w:r>
        <w:rPr>
          <w:rFonts w:ascii="Arial" w:hAnsi="Arial" w:cs="Arial"/>
        </w:rPr>
        <w:t>optique</w:t>
      </w:r>
      <w:proofErr w:type="gramEnd"/>
      <w:r>
        <w:rPr>
          <w:rFonts w:ascii="Arial" w:hAnsi="Arial" w:cs="Arial"/>
        </w:rPr>
        <w:t xml:space="preserve"> médicale, à renseigner en « optique »</w:t>
      </w:r>
      <w:r w:rsidR="004D6269">
        <w:rPr>
          <w:rFonts w:ascii="Arial" w:hAnsi="Arial" w:cs="Arial"/>
        </w:rPr>
        <w:t xml:space="preserve">, </w:t>
      </w:r>
      <w:r>
        <w:rPr>
          <w:rFonts w:ascii="Arial" w:hAnsi="Arial" w:cs="Arial"/>
        </w:rPr>
        <w:t xml:space="preserve">autres que prothèses </w:t>
      </w:r>
      <w:r w:rsidR="00B17CDE" w:rsidRPr="004E0CA3">
        <w:rPr>
          <w:rFonts w:ascii="Arial" w:hAnsi="Arial" w:cs="Arial"/>
        </w:rPr>
        <w:t xml:space="preserve">dentaires, lesquelles sont à renseigner en </w:t>
      </w:r>
      <w:r>
        <w:rPr>
          <w:rFonts w:ascii="Arial" w:hAnsi="Arial" w:cs="Arial"/>
        </w:rPr>
        <w:t>« dentistes en cabinets libéraux »</w:t>
      </w:r>
      <w:r w:rsidR="004D6269">
        <w:rPr>
          <w:rFonts w:ascii="Arial" w:hAnsi="Arial" w:cs="Arial"/>
        </w:rPr>
        <w:t xml:space="preserve"> et autres que audioprothèses, lesquelles sont à renseigner en « audioprothèses »</w:t>
      </w:r>
      <w:r w:rsidR="00B17CDE" w:rsidRPr="004E0CA3">
        <w:rPr>
          <w:rFonts w:ascii="Arial" w:hAnsi="Arial" w:cs="Arial"/>
        </w:rPr>
        <w:t>), orthèses (attelles, genouillères, semelles orthopédiques…), implants (pacemaker, stimulateurs</w:t>
      </w:r>
      <w:r w:rsidR="001916D2">
        <w:rPr>
          <w:rFonts w:ascii="Arial" w:hAnsi="Arial" w:cs="Arial"/>
        </w:rPr>
        <w:t>, etc.</w:t>
      </w:r>
      <w:r w:rsidR="00B17CDE" w:rsidRPr="004E0CA3">
        <w:rPr>
          <w:rFonts w:ascii="Arial" w:hAnsi="Arial" w:cs="Arial"/>
        </w:rPr>
        <w:t>)</w:t>
      </w:r>
      <w:r w:rsidR="000B60CE" w:rsidRPr="004E0CA3">
        <w:rPr>
          <w:rFonts w:ascii="Arial" w:hAnsi="Arial" w:cs="Arial"/>
        </w:rPr>
        <w:t xml:space="preserve">, </w:t>
      </w:r>
      <w:r w:rsidR="00B17CDE" w:rsidRPr="004E0CA3">
        <w:rPr>
          <w:rFonts w:ascii="Arial" w:hAnsi="Arial" w:cs="Arial"/>
        </w:rPr>
        <w:t>greffons, achat de véhicules pour handicapés physiques (</w:t>
      </w:r>
      <w:r>
        <w:rPr>
          <w:rFonts w:ascii="Arial" w:hAnsi="Arial" w:cs="Arial"/>
        </w:rPr>
        <w:t xml:space="preserve">VHP : </w:t>
      </w:r>
      <w:r w:rsidR="00B17CDE" w:rsidRPr="004E0CA3">
        <w:rPr>
          <w:rFonts w:ascii="Arial" w:hAnsi="Arial" w:cs="Arial"/>
        </w:rPr>
        <w:t>fauteuils roulants</w:t>
      </w:r>
      <w:r w:rsidR="001916D2">
        <w:rPr>
          <w:rFonts w:ascii="Arial" w:hAnsi="Arial" w:cs="Arial"/>
        </w:rPr>
        <w:t>, etc.</w:t>
      </w:r>
      <w:r w:rsidR="00B17CDE" w:rsidRPr="004E0CA3">
        <w:rPr>
          <w:rFonts w:ascii="Arial" w:hAnsi="Arial" w:cs="Arial"/>
        </w:rPr>
        <w:t>)</w:t>
      </w:r>
      <w:r w:rsidR="00FF1E42" w:rsidRPr="004E0CA3">
        <w:rPr>
          <w:rFonts w:ascii="Arial" w:hAnsi="Arial" w:cs="Arial"/>
        </w:rPr>
        <w:t>. Cette ligne correspond ainsi aux</w:t>
      </w:r>
      <w:r w:rsidR="009C1962" w:rsidRPr="004E0CA3">
        <w:rPr>
          <w:rFonts w:ascii="Arial" w:hAnsi="Arial" w:cs="Arial"/>
        </w:rPr>
        <w:t xml:space="preserve"> biens inscrits dans les</w:t>
      </w:r>
      <w:r w:rsidR="00FF1E42" w:rsidRPr="004E0CA3">
        <w:rPr>
          <w:rFonts w:ascii="Arial" w:hAnsi="Arial" w:cs="Arial"/>
        </w:rPr>
        <w:t xml:space="preserve"> titres II</w:t>
      </w:r>
      <w:r w:rsidR="009C1962" w:rsidRPr="004E0CA3">
        <w:rPr>
          <w:rFonts w:ascii="Arial" w:hAnsi="Arial" w:cs="Arial"/>
        </w:rPr>
        <w:t xml:space="preserve"> (hors chapitre 2)</w:t>
      </w:r>
      <w:r w:rsidR="00FF1E42" w:rsidRPr="004E0CA3">
        <w:rPr>
          <w:rFonts w:ascii="Arial" w:hAnsi="Arial" w:cs="Arial"/>
        </w:rPr>
        <w:t xml:space="preserve">, III et IV de la </w:t>
      </w:r>
      <w:r w:rsidR="00F635AA" w:rsidRPr="004E0CA3">
        <w:rPr>
          <w:rFonts w:ascii="Arial" w:hAnsi="Arial" w:cs="Arial"/>
        </w:rPr>
        <w:t>LPP (</w:t>
      </w:r>
      <w:r w:rsidR="00FF1E42" w:rsidRPr="004E0CA3">
        <w:rPr>
          <w:rFonts w:ascii="Arial" w:hAnsi="Arial" w:cs="Arial"/>
        </w:rPr>
        <w:t>liste des produits et prestations</w:t>
      </w:r>
      <w:r w:rsidR="00F635AA" w:rsidRPr="004E0CA3">
        <w:rPr>
          <w:rFonts w:ascii="Arial" w:hAnsi="Arial" w:cs="Arial"/>
        </w:rPr>
        <w:t>)</w:t>
      </w:r>
      <w:r w:rsidR="009C1962" w:rsidRPr="004E0CA3">
        <w:rPr>
          <w:rFonts w:ascii="Arial" w:hAnsi="Arial" w:cs="Arial"/>
        </w:rPr>
        <w:t>.</w:t>
      </w:r>
    </w:p>
    <w:p w14:paraId="309762C6" w14:textId="77777777" w:rsidR="00B17CDE" w:rsidRPr="004E0CA3" w:rsidRDefault="00B17CDE" w:rsidP="00DA018D">
      <w:pPr>
        <w:ind w:left="708" w:firstLine="708"/>
        <w:jc w:val="both"/>
        <w:rPr>
          <w:rFonts w:ascii="Arial" w:hAnsi="Arial" w:cs="Arial"/>
        </w:rPr>
      </w:pPr>
    </w:p>
    <w:p w14:paraId="3AB50BC3" w14:textId="5B332CD1" w:rsidR="00B17CDE" w:rsidRPr="004E0CA3" w:rsidRDefault="00A12F28" w:rsidP="00B17CDE">
      <w:pPr>
        <w:ind w:left="708" w:firstLine="708"/>
        <w:jc w:val="both"/>
        <w:rPr>
          <w:rFonts w:ascii="Arial" w:hAnsi="Arial" w:cs="Arial"/>
        </w:rPr>
      </w:pPr>
      <w:r>
        <w:rPr>
          <w:rFonts w:ascii="Arial" w:hAnsi="Arial" w:cs="Arial"/>
          <w:b/>
          <w:color w:val="365F91"/>
        </w:rPr>
        <w:t>P</w:t>
      </w:r>
      <w:r w:rsidR="00B17CDE" w:rsidRPr="00A12F28">
        <w:rPr>
          <w:rFonts w:ascii="Arial" w:hAnsi="Arial" w:cs="Arial"/>
          <w:b/>
          <w:color w:val="365F91"/>
        </w:rPr>
        <w:t>etits matériels et pansements</w:t>
      </w:r>
      <w:r w:rsidR="00B17CDE" w:rsidRPr="004E0CA3">
        <w:rPr>
          <w:rFonts w:ascii="Arial" w:hAnsi="Arial" w:cs="Arial"/>
        </w:rPr>
        <w:t> : lits médicaux, assistance respiratoire, déambulateurs, béquilles, appareils de contention, pansements, compresses, seringues, appareils d’autocontrôle de la glycémie</w:t>
      </w:r>
      <w:r w:rsidR="009C1962" w:rsidRPr="004E0CA3">
        <w:rPr>
          <w:rFonts w:ascii="Arial" w:hAnsi="Arial" w:cs="Arial"/>
        </w:rPr>
        <w:t xml:space="preserve">, locations de fauteuils </w:t>
      </w:r>
      <w:r w:rsidR="001916D2" w:rsidRPr="004E0CA3">
        <w:rPr>
          <w:rFonts w:ascii="Arial" w:hAnsi="Arial" w:cs="Arial"/>
        </w:rPr>
        <w:t>roulants</w:t>
      </w:r>
      <w:r w:rsidR="001916D2">
        <w:rPr>
          <w:rFonts w:ascii="Arial" w:hAnsi="Arial" w:cs="Arial"/>
        </w:rPr>
        <w:t>, etc.</w:t>
      </w:r>
      <w:r w:rsidR="00FF1E42" w:rsidRPr="004E0CA3">
        <w:rPr>
          <w:rFonts w:ascii="Arial" w:hAnsi="Arial" w:cs="Arial"/>
        </w:rPr>
        <w:t xml:space="preserve"> Cette ligne correspond au titre I de la </w:t>
      </w:r>
      <w:r w:rsidR="00F635AA" w:rsidRPr="004E0CA3">
        <w:rPr>
          <w:rFonts w:ascii="Arial" w:hAnsi="Arial" w:cs="Arial"/>
        </w:rPr>
        <w:t>LPP (</w:t>
      </w:r>
      <w:r w:rsidR="00FF1E42" w:rsidRPr="004E0CA3">
        <w:rPr>
          <w:rFonts w:ascii="Arial" w:hAnsi="Arial" w:cs="Arial"/>
        </w:rPr>
        <w:t>liste des produits et prestations</w:t>
      </w:r>
      <w:r w:rsidR="00F635AA" w:rsidRPr="004E0CA3">
        <w:rPr>
          <w:rFonts w:ascii="Arial" w:hAnsi="Arial" w:cs="Arial"/>
        </w:rPr>
        <w:t>)</w:t>
      </w:r>
      <w:r w:rsidR="00FF1E42" w:rsidRPr="004E0CA3">
        <w:rPr>
          <w:rFonts w:ascii="Arial" w:hAnsi="Arial" w:cs="Arial"/>
        </w:rPr>
        <w:t>.</w:t>
      </w:r>
    </w:p>
    <w:p w14:paraId="4E911CC5" w14:textId="77777777" w:rsidR="00DA018D" w:rsidRPr="002452C2" w:rsidRDefault="00DA018D" w:rsidP="00DA018D">
      <w:pPr>
        <w:jc w:val="both"/>
        <w:rPr>
          <w:rFonts w:ascii="Arial" w:hAnsi="Arial" w:cs="Arial"/>
          <w:highlight w:val="yellow"/>
        </w:rPr>
      </w:pPr>
    </w:p>
    <w:p w14:paraId="30097EBE" w14:textId="77777777" w:rsidR="009B2D27" w:rsidRDefault="009B2D27" w:rsidP="00967448">
      <w:pPr>
        <w:ind w:left="720"/>
        <w:jc w:val="both"/>
        <w:rPr>
          <w:rFonts w:ascii="Arial" w:hAnsi="Arial" w:cs="Arial"/>
          <w:b/>
          <w:color w:val="365F91"/>
        </w:rPr>
      </w:pPr>
    </w:p>
    <w:p w14:paraId="77501C4E" w14:textId="0FE9B342" w:rsidR="00341131" w:rsidRPr="00487FDC" w:rsidRDefault="002D6BCB" w:rsidP="00F82C11">
      <w:pPr>
        <w:jc w:val="both"/>
        <w:rPr>
          <w:rFonts w:ascii="Arial" w:hAnsi="Arial" w:cs="Arial"/>
        </w:rPr>
      </w:pPr>
      <w:r w:rsidRPr="00225A5B">
        <w:rPr>
          <w:rFonts w:ascii="Arial" w:hAnsi="Arial" w:cs="Arial"/>
          <w:b/>
          <w:color w:val="365F91"/>
        </w:rPr>
        <w:t xml:space="preserve">⌂ </w:t>
      </w:r>
      <w:r>
        <w:rPr>
          <w:rFonts w:ascii="Arial" w:hAnsi="Arial" w:cs="Arial"/>
          <w:b/>
          <w:color w:val="365F91"/>
        </w:rPr>
        <w:t xml:space="preserve">Autres prestations incluses dans les prestations en frais de </w:t>
      </w:r>
      <w:r w:rsidR="001916D2">
        <w:rPr>
          <w:rFonts w:ascii="Arial" w:hAnsi="Arial" w:cs="Arial"/>
          <w:b/>
          <w:color w:val="365F91"/>
        </w:rPr>
        <w:t xml:space="preserve">soins </w:t>
      </w:r>
      <w:r w:rsidR="001916D2" w:rsidRPr="00225A5B">
        <w:rPr>
          <w:rFonts w:ascii="Arial" w:hAnsi="Arial" w:cs="Arial"/>
          <w:b/>
          <w:color w:val="365F91"/>
        </w:rPr>
        <w:t>:</w:t>
      </w:r>
      <w:r w:rsidRPr="00225A5B">
        <w:rPr>
          <w:rFonts w:ascii="Arial" w:hAnsi="Arial" w:cs="Arial"/>
        </w:rPr>
        <w:t xml:space="preserve"> </w:t>
      </w:r>
      <w:r>
        <w:rPr>
          <w:rFonts w:ascii="Arial" w:hAnsi="Arial" w:cs="Arial"/>
        </w:rPr>
        <w:t>i</w:t>
      </w:r>
      <w:r w:rsidR="001C4345">
        <w:rPr>
          <w:rFonts w:ascii="Arial" w:hAnsi="Arial" w:cs="Arial"/>
        </w:rPr>
        <w:t>l peut s’agir de prestations à la périphérie des soins de santé (médecine alternative, prévention) ou encore de prestations versées au titre de garanties accessoires autres que « frais de soins » et qui n’auraient pu être distinguées</w:t>
      </w:r>
      <w:r>
        <w:rPr>
          <w:rFonts w:ascii="Arial" w:hAnsi="Arial" w:cs="Arial"/>
        </w:rPr>
        <w:t xml:space="preserve"> dans les états FR.13</w:t>
      </w:r>
      <w:r w:rsidR="001C4345">
        <w:rPr>
          <w:rFonts w:ascii="Arial" w:hAnsi="Arial" w:cs="Arial"/>
        </w:rPr>
        <w:t>.</w:t>
      </w:r>
    </w:p>
    <w:p w14:paraId="575AE202" w14:textId="77777777" w:rsidR="001B4676" w:rsidRPr="00487FDC" w:rsidRDefault="001B4676" w:rsidP="00F82C11">
      <w:pPr>
        <w:jc w:val="both"/>
        <w:rPr>
          <w:rFonts w:ascii="Arial" w:hAnsi="Arial" w:cs="Arial"/>
        </w:rPr>
      </w:pPr>
    </w:p>
    <w:p w14:paraId="549D425D" w14:textId="0D7E39EE" w:rsidR="00144267" w:rsidRPr="00487FDC" w:rsidRDefault="002D6BCB" w:rsidP="002D6BCB">
      <w:pPr>
        <w:ind w:firstLine="708"/>
        <w:jc w:val="both"/>
        <w:rPr>
          <w:rFonts w:ascii="Arial" w:hAnsi="Arial" w:cs="Arial"/>
        </w:rPr>
      </w:pPr>
      <w:r>
        <w:rPr>
          <w:rFonts w:ascii="Arial" w:hAnsi="Arial" w:cs="Arial"/>
          <w:b/>
          <w:color w:val="365F91"/>
        </w:rPr>
        <w:t>►</w:t>
      </w:r>
      <w:r w:rsidR="00144267" w:rsidRPr="00487FDC">
        <w:rPr>
          <w:rFonts w:ascii="Arial" w:hAnsi="Arial" w:cs="Arial"/>
          <w:b/>
          <w:color w:val="365F91"/>
        </w:rPr>
        <w:t xml:space="preserve"> </w:t>
      </w:r>
      <w:r w:rsidR="00B40D70" w:rsidRPr="002D6BCB">
        <w:rPr>
          <w:rFonts w:ascii="Arial" w:hAnsi="Arial" w:cs="Arial"/>
          <w:b/>
          <w:color w:val="365F91"/>
        </w:rPr>
        <w:t xml:space="preserve">Médecine </w:t>
      </w:r>
      <w:r w:rsidR="00F562E9" w:rsidRPr="002D6BCB">
        <w:rPr>
          <w:rFonts w:ascii="Arial" w:hAnsi="Arial" w:cs="Arial"/>
          <w:b/>
          <w:color w:val="365F91"/>
        </w:rPr>
        <w:t xml:space="preserve">alternative </w:t>
      </w:r>
      <w:r w:rsidR="00B40D70" w:rsidRPr="002D6BCB">
        <w:rPr>
          <w:rFonts w:ascii="Arial" w:hAnsi="Arial" w:cs="Arial"/>
          <w:b/>
          <w:color w:val="365F91"/>
        </w:rPr>
        <w:t>non prise en charge par l’assurance maladie obligatoire</w:t>
      </w:r>
      <w:r w:rsidR="00B40D70" w:rsidRPr="00487FDC">
        <w:rPr>
          <w:rFonts w:ascii="Arial" w:hAnsi="Arial" w:cs="Arial"/>
        </w:rPr>
        <w:t xml:space="preserve"> : </w:t>
      </w:r>
      <w:r w:rsidR="00C807CE" w:rsidRPr="00487FDC">
        <w:rPr>
          <w:rFonts w:ascii="Arial" w:hAnsi="Arial" w:cs="Arial"/>
        </w:rPr>
        <w:t>ostéopathie</w:t>
      </w:r>
      <w:r w:rsidR="00310B82" w:rsidRPr="00487FDC">
        <w:rPr>
          <w:rFonts w:ascii="Arial" w:hAnsi="Arial" w:cs="Arial"/>
        </w:rPr>
        <w:t xml:space="preserve"> </w:t>
      </w:r>
      <w:r w:rsidR="00EA5BAD" w:rsidRPr="00487FDC">
        <w:rPr>
          <w:rFonts w:ascii="Arial" w:hAnsi="Arial" w:cs="Arial"/>
        </w:rPr>
        <w:t xml:space="preserve">et sevrage tabagique </w:t>
      </w:r>
      <w:r w:rsidR="00310B82" w:rsidRPr="00487FDC">
        <w:rPr>
          <w:rFonts w:ascii="Arial" w:hAnsi="Arial" w:cs="Arial"/>
        </w:rPr>
        <w:t xml:space="preserve">non pris en charge par </w:t>
      </w:r>
      <w:r w:rsidR="001916D2" w:rsidRPr="00487FDC">
        <w:rPr>
          <w:rFonts w:ascii="Arial" w:hAnsi="Arial" w:cs="Arial"/>
        </w:rPr>
        <w:t>l’</w:t>
      </w:r>
      <w:r w:rsidR="001916D2">
        <w:rPr>
          <w:rFonts w:ascii="Arial" w:hAnsi="Arial" w:cs="Arial"/>
        </w:rPr>
        <w:t>A</w:t>
      </w:r>
      <w:r w:rsidR="001916D2" w:rsidRPr="00487FDC">
        <w:rPr>
          <w:rFonts w:ascii="Arial" w:hAnsi="Arial" w:cs="Arial"/>
        </w:rPr>
        <w:t xml:space="preserve">ssurance </w:t>
      </w:r>
      <w:r w:rsidR="00310B82" w:rsidRPr="00487FDC">
        <w:rPr>
          <w:rFonts w:ascii="Arial" w:hAnsi="Arial" w:cs="Arial"/>
        </w:rPr>
        <w:t xml:space="preserve">maladie obligatoire, </w:t>
      </w:r>
      <w:r w:rsidR="006A66EB" w:rsidRPr="00487FDC">
        <w:rPr>
          <w:rFonts w:ascii="Arial" w:hAnsi="Arial" w:cs="Arial"/>
        </w:rPr>
        <w:t>psychothérapie et psychanalyse</w:t>
      </w:r>
      <w:r w:rsidR="00310B82" w:rsidRPr="00487FDC">
        <w:rPr>
          <w:rFonts w:ascii="Arial" w:hAnsi="Arial" w:cs="Arial"/>
        </w:rPr>
        <w:t xml:space="preserve">, </w:t>
      </w:r>
      <w:r w:rsidR="006A66EB" w:rsidRPr="00487FDC">
        <w:rPr>
          <w:rFonts w:ascii="Arial" w:hAnsi="Arial" w:cs="Arial"/>
        </w:rPr>
        <w:t>ergothérapie</w:t>
      </w:r>
      <w:r w:rsidR="00144267" w:rsidRPr="00487FDC">
        <w:rPr>
          <w:rFonts w:ascii="Arial" w:hAnsi="Arial" w:cs="Arial"/>
        </w:rPr>
        <w:t>,</w:t>
      </w:r>
      <w:r w:rsidR="00B23AAB" w:rsidRPr="00487FDC">
        <w:rPr>
          <w:rFonts w:ascii="Arial" w:hAnsi="Arial" w:cs="Arial"/>
        </w:rPr>
        <w:t xml:space="preserve"> </w:t>
      </w:r>
      <w:r w:rsidR="00C807CE" w:rsidRPr="00487FDC">
        <w:rPr>
          <w:rFonts w:ascii="Arial" w:hAnsi="Arial" w:cs="Arial"/>
        </w:rPr>
        <w:t>acupuncture</w:t>
      </w:r>
      <w:r w:rsidR="001916D2">
        <w:rPr>
          <w:rFonts w:ascii="Arial" w:hAnsi="Arial" w:cs="Arial"/>
        </w:rPr>
        <w:t>, etc.</w:t>
      </w:r>
      <w:r w:rsidR="00144267" w:rsidRPr="00487FDC">
        <w:rPr>
          <w:rFonts w:ascii="Arial" w:hAnsi="Arial" w:cs="Arial"/>
        </w:rPr>
        <w:t xml:space="preserve"> </w:t>
      </w:r>
    </w:p>
    <w:p w14:paraId="3007C93F" w14:textId="77777777" w:rsidR="00144267" w:rsidRPr="00487FDC" w:rsidRDefault="00144267" w:rsidP="00F82C11">
      <w:pPr>
        <w:jc w:val="both"/>
        <w:rPr>
          <w:rFonts w:ascii="Arial" w:hAnsi="Arial" w:cs="Arial"/>
        </w:rPr>
      </w:pPr>
    </w:p>
    <w:p w14:paraId="35C03919" w14:textId="77777777" w:rsidR="00F562E9" w:rsidRPr="00487FDC" w:rsidRDefault="002D6BCB" w:rsidP="002D6BCB">
      <w:pPr>
        <w:ind w:firstLine="708"/>
        <w:jc w:val="both"/>
        <w:rPr>
          <w:rFonts w:ascii="Arial" w:hAnsi="Arial" w:cs="Arial"/>
        </w:rPr>
      </w:pPr>
      <w:r>
        <w:rPr>
          <w:rFonts w:ascii="Arial" w:hAnsi="Arial" w:cs="Arial"/>
          <w:b/>
          <w:color w:val="365F91"/>
        </w:rPr>
        <w:t>►</w:t>
      </w:r>
      <w:r w:rsidRPr="00487FDC">
        <w:rPr>
          <w:rFonts w:ascii="Arial" w:hAnsi="Arial" w:cs="Arial"/>
          <w:b/>
          <w:color w:val="365F91"/>
        </w:rPr>
        <w:t xml:space="preserve"> </w:t>
      </w:r>
      <w:r w:rsidR="00F562E9" w:rsidRPr="002D6BCB">
        <w:rPr>
          <w:rFonts w:ascii="Arial" w:hAnsi="Arial" w:cs="Arial"/>
          <w:b/>
          <w:color w:val="365F91"/>
        </w:rPr>
        <w:t>Prestations individuelles de prévention</w:t>
      </w:r>
      <w:r w:rsidR="00F562E9" w:rsidRPr="00487FDC">
        <w:rPr>
          <w:rFonts w:ascii="Arial" w:hAnsi="Arial" w:cs="Arial"/>
        </w:rPr>
        <w:t xml:space="preserve">. Actions de prévention non comptabilisées précédemment en soins et biens médicaux. </w:t>
      </w:r>
    </w:p>
    <w:p w14:paraId="2A5B4B4D" w14:textId="77777777" w:rsidR="00F562E9" w:rsidRPr="00487FDC" w:rsidRDefault="00F562E9" w:rsidP="00F82C11">
      <w:pPr>
        <w:jc w:val="both"/>
        <w:rPr>
          <w:rFonts w:ascii="Arial" w:hAnsi="Arial" w:cs="Arial"/>
        </w:rPr>
      </w:pPr>
    </w:p>
    <w:p w14:paraId="0B648CF0" w14:textId="77777777" w:rsidR="008E655B" w:rsidRPr="00487FDC" w:rsidRDefault="002D6BCB" w:rsidP="002D6BCB">
      <w:pPr>
        <w:ind w:firstLine="708"/>
        <w:jc w:val="both"/>
        <w:rPr>
          <w:rFonts w:ascii="Arial" w:hAnsi="Arial" w:cs="Arial"/>
        </w:rPr>
      </w:pPr>
      <w:r>
        <w:rPr>
          <w:rFonts w:ascii="Arial" w:hAnsi="Arial" w:cs="Arial"/>
          <w:b/>
          <w:color w:val="365F91"/>
        </w:rPr>
        <w:t>►</w:t>
      </w:r>
      <w:r w:rsidR="00310B82" w:rsidRPr="00487FDC">
        <w:rPr>
          <w:rFonts w:ascii="Arial" w:hAnsi="Arial" w:cs="Arial"/>
        </w:rPr>
        <w:t xml:space="preserve"> </w:t>
      </w:r>
      <w:r w:rsidR="00FE5D7B" w:rsidRPr="002D6BCB">
        <w:rPr>
          <w:rFonts w:ascii="Arial" w:hAnsi="Arial" w:cs="Arial"/>
          <w:b/>
          <w:color w:val="365F91"/>
        </w:rPr>
        <w:t>P</w:t>
      </w:r>
      <w:r w:rsidR="008E655B" w:rsidRPr="002D6BCB">
        <w:rPr>
          <w:rFonts w:ascii="Arial" w:hAnsi="Arial" w:cs="Arial"/>
          <w:b/>
          <w:color w:val="365F91"/>
        </w:rPr>
        <w:t>restations incapacité de travail – indemnités journalières</w:t>
      </w:r>
      <w:r>
        <w:rPr>
          <w:rFonts w:ascii="Arial" w:hAnsi="Arial" w:cs="Arial"/>
        </w:rPr>
        <w:t> :</w:t>
      </w:r>
      <w:r w:rsidR="008E655B" w:rsidRPr="00487FDC">
        <w:rPr>
          <w:rFonts w:ascii="Arial" w:hAnsi="Arial" w:cs="Arial"/>
        </w:rPr>
        <w:t xml:space="preserve"> </w:t>
      </w:r>
      <w:r>
        <w:rPr>
          <w:rFonts w:ascii="Arial" w:hAnsi="Arial" w:cs="Arial"/>
        </w:rPr>
        <w:t xml:space="preserve">prestations pour garanties </w:t>
      </w:r>
      <w:r w:rsidR="00636CE4">
        <w:rPr>
          <w:rFonts w:ascii="Arial" w:hAnsi="Arial" w:cs="Arial"/>
        </w:rPr>
        <w:t xml:space="preserve">accessoires au contrat santé </w:t>
      </w:r>
      <w:r>
        <w:rPr>
          <w:rFonts w:ascii="Arial" w:hAnsi="Arial" w:cs="Arial"/>
        </w:rPr>
        <w:t>n’ayant pu être</w:t>
      </w:r>
      <w:r w:rsidR="008E655B" w:rsidRPr="00487FDC">
        <w:rPr>
          <w:rFonts w:ascii="Arial" w:hAnsi="Arial" w:cs="Arial"/>
        </w:rPr>
        <w:t xml:space="preserve"> distinguées de la garantie</w:t>
      </w:r>
      <w:r w:rsidR="00636CE4">
        <w:rPr>
          <w:rFonts w:ascii="Arial" w:hAnsi="Arial" w:cs="Arial"/>
        </w:rPr>
        <w:t xml:space="preserve"> principale</w:t>
      </w:r>
      <w:r w:rsidR="008E655B" w:rsidRPr="00487FDC">
        <w:rPr>
          <w:rFonts w:ascii="Arial" w:hAnsi="Arial" w:cs="Arial"/>
        </w:rPr>
        <w:t xml:space="preserve"> « frais de soins »</w:t>
      </w:r>
      <w:r>
        <w:rPr>
          <w:rFonts w:ascii="Arial" w:hAnsi="Arial" w:cs="Arial"/>
        </w:rPr>
        <w:t xml:space="preserve"> dans les états FR.13</w:t>
      </w:r>
      <w:r w:rsidR="008E655B" w:rsidRPr="00487FDC">
        <w:rPr>
          <w:rFonts w:ascii="Arial" w:hAnsi="Arial" w:cs="Arial"/>
        </w:rPr>
        <w:t xml:space="preserve">. </w:t>
      </w:r>
    </w:p>
    <w:p w14:paraId="2B7F7D00" w14:textId="77777777" w:rsidR="001B4676" w:rsidRDefault="001B4676" w:rsidP="006240A3">
      <w:pPr>
        <w:jc w:val="both"/>
        <w:rPr>
          <w:rFonts w:ascii="Arial" w:hAnsi="Arial" w:cs="Arial"/>
        </w:rPr>
      </w:pPr>
    </w:p>
    <w:p w14:paraId="54EB2A1D" w14:textId="77777777" w:rsidR="002D6BCB" w:rsidRPr="00487FDC" w:rsidRDefault="002D6BCB" w:rsidP="002D6BCB">
      <w:pPr>
        <w:ind w:firstLine="708"/>
        <w:jc w:val="both"/>
        <w:rPr>
          <w:rFonts w:ascii="Arial" w:hAnsi="Arial" w:cs="Arial"/>
        </w:rPr>
      </w:pPr>
      <w:r>
        <w:rPr>
          <w:rFonts w:ascii="Arial" w:hAnsi="Arial" w:cs="Arial"/>
          <w:b/>
          <w:color w:val="365F91"/>
        </w:rPr>
        <w:t>►</w:t>
      </w:r>
      <w:r w:rsidRPr="00487FDC">
        <w:rPr>
          <w:rFonts w:ascii="Arial" w:hAnsi="Arial" w:cs="Arial"/>
        </w:rPr>
        <w:t xml:space="preserve"> </w:t>
      </w:r>
      <w:r w:rsidRPr="002D6BCB">
        <w:rPr>
          <w:rFonts w:ascii="Arial" w:hAnsi="Arial" w:cs="Arial"/>
          <w:b/>
          <w:color w:val="365F91"/>
        </w:rPr>
        <w:t xml:space="preserve">Prestations </w:t>
      </w:r>
      <w:r>
        <w:rPr>
          <w:rFonts w:ascii="Arial" w:hAnsi="Arial" w:cs="Arial"/>
          <w:b/>
          <w:color w:val="365F91"/>
        </w:rPr>
        <w:t>invalidité</w:t>
      </w:r>
      <w:r>
        <w:rPr>
          <w:rFonts w:ascii="Arial" w:hAnsi="Arial" w:cs="Arial"/>
        </w:rPr>
        <w:t> :</w:t>
      </w:r>
      <w:r w:rsidRPr="00487FDC">
        <w:rPr>
          <w:rFonts w:ascii="Arial" w:hAnsi="Arial" w:cs="Arial"/>
        </w:rPr>
        <w:t xml:space="preserve"> </w:t>
      </w:r>
      <w:r>
        <w:rPr>
          <w:rFonts w:ascii="Arial" w:hAnsi="Arial" w:cs="Arial"/>
        </w:rPr>
        <w:t>prestations pour garanties accessoires au contrat santé n’ayant pu être</w:t>
      </w:r>
      <w:r w:rsidRPr="00487FDC">
        <w:rPr>
          <w:rFonts w:ascii="Arial" w:hAnsi="Arial" w:cs="Arial"/>
        </w:rPr>
        <w:t xml:space="preserve"> distinguées de la garantie</w:t>
      </w:r>
      <w:r>
        <w:rPr>
          <w:rFonts w:ascii="Arial" w:hAnsi="Arial" w:cs="Arial"/>
        </w:rPr>
        <w:t xml:space="preserve"> principale</w:t>
      </w:r>
      <w:r w:rsidRPr="00487FDC">
        <w:rPr>
          <w:rFonts w:ascii="Arial" w:hAnsi="Arial" w:cs="Arial"/>
        </w:rPr>
        <w:t xml:space="preserve"> « frais de soins »</w:t>
      </w:r>
      <w:r>
        <w:rPr>
          <w:rFonts w:ascii="Arial" w:hAnsi="Arial" w:cs="Arial"/>
        </w:rPr>
        <w:t xml:space="preserve"> dans les états FR.13</w:t>
      </w:r>
      <w:r w:rsidRPr="00487FDC">
        <w:rPr>
          <w:rFonts w:ascii="Arial" w:hAnsi="Arial" w:cs="Arial"/>
        </w:rPr>
        <w:t xml:space="preserve">. </w:t>
      </w:r>
    </w:p>
    <w:p w14:paraId="5CBB6E74" w14:textId="77777777" w:rsidR="002D6BCB" w:rsidRDefault="002D6BCB" w:rsidP="006240A3">
      <w:pPr>
        <w:jc w:val="both"/>
        <w:rPr>
          <w:rFonts w:ascii="Arial" w:hAnsi="Arial" w:cs="Arial"/>
        </w:rPr>
      </w:pPr>
    </w:p>
    <w:p w14:paraId="1D8942C4" w14:textId="77777777" w:rsidR="002D6BCB" w:rsidRPr="00487FDC" w:rsidRDefault="002D6BCB" w:rsidP="002D6BCB">
      <w:pPr>
        <w:ind w:firstLine="708"/>
        <w:jc w:val="both"/>
        <w:rPr>
          <w:rFonts w:ascii="Arial" w:hAnsi="Arial" w:cs="Arial"/>
        </w:rPr>
      </w:pPr>
      <w:r>
        <w:rPr>
          <w:rFonts w:ascii="Arial" w:hAnsi="Arial" w:cs="Arial"/>
          <w:b/>
          <w:color w:val="365F91"/>
        </w:rPr>
        <w:t>►</w:t>
      </w:r>
      <w:r w:rsidRPr="00487FDC">
        <w:rPr>
          <w:rFonts w:ascii="Arial" w:hAnsi="Arial" w:cs="Arial"/>
        </w:rPr>
        <w:t xml:space="preserve"> </w:t>
      </w:r>
      <w:r w:rsidRPr="002D6BCB">
        <w:rPr>
          <w:rFonts w:ascii="Arial" w:hAnsi="Arial" w:cs="Arial"/>
          <w:b/>
          <w:color w:val="365F91"/>
        </w:rPr>
        <w:t xml:space="preserve">Prestations </w:t>
      </w:r>
      <w:r>
        <w:rPr>
          <w:rFonts w:ascii="Arial" w:hAnsi="Arial" w:cs="Arial"/>
          <w:b/>
          <w:color w:val="365F91"/>
        </w:rPr>
        <w:t>dépendance</w:t>
      </w:r>
      <w:r>
        <w:rPr>
          <w:rFonts w:ascii="Arial" w:hAnsi="Arial" w:cs="Arial"/>
        </w:rPr>
        <w:t> :</w:t>
      </w:r>
      <w:r w:rsidRPr="00487FDC">
        <w:rPr>
          <w:rFonts w:ascii="Arial" w:hAnsi="Arial" w:cs="Arial"/>
        </w:rPr>
        <w:t xml:space="preserve"> </w:t>
      </w:r>
      <w:r>
        <w:rPr>
          <w:rFonts w:ascii="Arial" w:hAnsi="Arial" w:cs="Arial"/>
        </w:rPr>
        <w:t>prestations pour garanties accessoires au contrat santé n’ayant pu être</w:t>
      </w:r>
      <w:r w:rsidRPr="00487FDC">
        <w:rPr>
          <w:rFonts w:ascii="Arial" w:hAnsi="Arial" w:cs="Arial"/>
        </w:rPr>
        <w:t xml:space="preserve"> distinguées de la garantie</w:t>
      </w:r>
      <w:r>
        <w:rPr>
          <w:rFonts w:ascii="Arial" w:hAnsi="Arial" w:cs="Arial"/>
        </w:rPr>
        <w:t xml:space="preserve"> principale</w:t>
      </w:r>
      <w:r w:rsidRPr="00487FDC">
        <w:rPr>
          <w:rFonts w:ascii="Arial" w:hAnsi="Arial" w:cs="Arial"/>
        </w:rPr>
        <w:t xml:space="preserve"> « frais de soins »</w:t>
      </w:r>
      <w:r>
        <w:rPr>
          <w:rFonts w:ascii="Arial" w:hAnsi="Arial" w:cs="Arial"/>
        </w:rPr>
        <w:t xml:space="preserve"> dans les états FR.13</w:t>
      </w:r>
      <w:r w:rsidRPr="00487FDC">
        <w:rPr>
          <w:rFonts w:ascii="Arial" w:hAnsi="Arial" w:cs="Arial"/>
        </w:rPr>
        <w:t xml:space="preserve">. </w:t>
      </w:r>
    </w:p>
    <w:p w14:paraId="35D31EE3" w14:textId="77777777" w:rsidR="002D6BCB" w:rsidRPr="00487FDC" w:rsidRDefault="002D6BCB" w:rsidP="006240A3">
      <w:pPr>
        <w:jc w:val="both"/>
        <w:rPr>
          <w:rFonts w:ascii="Arial" w:hAnsi="Arial" w:cs="Arial"/>
        </w:rPr>
      </w:pPr>
    </w:p>
    <w:p w14:paraId="7F54C174" w14:textId="77777777" w:rsidR="002D6BCB" w:rsidRPr="00487FDC" w:rsidRDefault="002D6BCB" w:rsidP="002D6BCB">
      <w:pPr>
        <w:ind w:firstLine="708"/>
        <w:jc w:val="both"/>
        <w:rPr>
          <w:rFonts w:ascii="Arial" w:hAnsi="Arial" w:cs="Arial"/>
        </w:rPr>
      </w:pPr>
      <w:r>
        <w:rPr>
          <w:rFonts w:ascii="Arial" w:hAnsi="Arial" w:cs="Arial"/>
          <w:b/>
          <w:color w:val="365F91"/>
        </w:rPr>
        <w:t>►</w:t>
      </w:r>
      <w:r w:rsidRPr="00487FDC">
        <w:rPr>
          <w:rFonts w:ascii="Arial" w:hAnsi="Arial" w:cs="Arial"/>
        </w:rPr>
        <w:t xml:space="preserve"> </w:t>
      </w:r>
      <w:r w:rsidRPr="002D6BCB">
        <w:rPr>
          <w:rFonts w:ascii="Arial" w:hAnsi="Arial" w:cs="Arial"/>
          <w:b/>
          <w:color w:val="365F91"/>
        </w:rPr>
        <w:t xml:space="preserve">Prestations </w:t>
      </w:r>
      <w:r>
        <w:rPr>
          <w:rFonts w:ascii="Arial" w:hAnsi="Arial" w:cs="Arial"/>
          <w:b/>
          <w:color w:val="365F91"/>
        </w:rPr>
        <w:t>famille</w:t>
      </w:r>
      <w:r>
        <w:rPr>
          <w:rFonts w:ascii="Arial" w:hAnsi="Arial" w:cs="Arial"/>
        </w:rPr>
        <w:t> :</w:t>
      </w:r>
      <w:r w:rsidRPr="00487FDC">
        <w:rPr>
          <w:rFonts w:ascii="Arial" w:hAnsi="Arial" w:cs="Arial"/>
        </w:rPr>
        <w:t xml:space="preserve"> </w:t>
      </w:r>
      <w:r>
        <w:rPr>
          <w:rFonts w:ascii="Arial" w:hAnsi="Arial" w:cs="Arial"/>
        </w:rPr>
        <w:t>prestations pour garanties accessoires au contrat santé n’ayant pu être</w:t>
      </w:r>
      <w:r w:rsidRPr="00487FDC">
        <w:rPr>
          <w:rFonts w:ascii="Arial" w:hAnsi="Arial" w:cs="Arial"/>
        </w:rPr>
        <w:t xml:space="preserve"> distinguées de la garantie</w:t>
      </w:r>
      <w:r>
        <w:rPr>
          <w:rFonts w:ascii="Arial" w:hAnsi="Arial" w:cs="Arial"/>
        </w:rPr>
        <w:t xml:space="preserve"> principale</w:t>
      </w:r>
      <w:r w:rsidRPr="00487FDC">
        <w:rPr>
          <w:rFonts w:ascii="Arial" w:hAnsi="Arial" w:cs="Arial"/>
        </w:rPr>
        <w:t xml:space="preserve"> « frais de soins »</w:t>
      </w:r>
      <w:r>
        <w:rPr>
          <w:rFonts w:ascii="Arial" w:hAnsi="Arial" w:cs="Arial"/>
        </w:rPr>
        <w:t xml:space="preserve"> dans les états FR.13 (exemple : prime à la naissance d’un enfant, ou pour mariage)</w:t>
      </w:r>
      <w:r w:rsidRPr="00487FDC">
        <w:rPr>
          <w:rFonts w:ascii="Arial" w:hAnsi="Arial" w:cs="Arial"/>
        </w:rPr>
        <w:t xml:space="preserve">. </w:t>
      </w:r>
    </w:p>
    <w:p w14:paraId="718E7AEB" w14:textId="77777777" w:rsidR="007A24C3" w:rsidRPr="00487FDC" w:rsidRDefault="007A24C3" w:rsidP="007A24C3">
      <w:pPr>
        <w:jc w:val="both"/>
        <w:rPr>
          <w:rFonts w:ascii="Arial" w:hAnsi="Arial" w:cs="Arial"/>
        </w:rPr>
      </w:pPr>
    </w:p>
    <w:p w14:paraId="020E8C46" w14:textId="77777777" w:rsidR="002D6BCB" w:rsidRPr="00487FDC" w:rsidRDefault="002D6BCB" w:rsidP="002D6BCB">
      <w:pPr>
        <w:ind w:firstLine="708"/>
        <w:jc w:val="both"/>
        <w:rPr>
          <w:rFonts w:ascii="Arial" w:hAnsi="Arial" w:cs="Arial"/>
        </w:rPr>
      </w:pPr>
      <w:r>
        <w:rPr>
          <w:rFonts w:ascii="Arial" w:hAnsi="Arial" w:cs="Arial"/>
          <w:b/>
          <w:color w:val="365F91"/>
        </w:rPr>
        <w:t>►</w:t>
      </w:r>
      <w:r w:rsidRPr="00487FDC">
        <w:rPr>
          <w:rFonts w:ascii="Arial" w:hAnsi="Arial" w:cs="Arial"/>
        </w:rPr>
        <w:t xml:space="preserve"> </w:t>
      </w:r>
      <w:r w:rsidRPr="002D6BCB">
        <w:rPr>
          <w:rFonts w:ascii="Arial" w:hAnsi="Arial" w:cs="Arial"/>
          <w:b/>
          <w:color w:val="365F91"/>
        </w:rPr>
        <w:t xml:space="preserve">Prestations </w:t>
      </w:r>
      <w:r>
        <w:rPr>
          <w:rFonts w:ascii="Arial" w:hAnsi="Arial" w:cs="Arial"/>
          <w:b/>
          <w:color w:val="365F91"/>
        </w:rPr>
        <w:t>décès</w:t>
      </w:r>
      <w:r>
        <w:rPr>
          <w:rFonts w:ascii="Arial" w:hAnsi="Arial" w:cs="Arial"/>
        </w:rPr>
        <w:t> :</w:t>
      </w:r>
      <w:r w:rsidRPr="00487FDC">
        <w:rPr>
          <w:rFonts w:ascii="Arial" w:hAnsi="Arial" w:cs="Arial"/>
        </w:rPr>
        <w:t xml:space="preserve"> </w:t>
      </w:r>
      <w:r>
        <w:rPr>
          <w:rFonts w:ascii="Arial" w:hAnsi="Arial" w:cs="Arial"/>
        </w:rPr>
        <w:t>prestations pour garanties accessoires au contrat santé n’ayant pu être</w:t>
      </w:r>
      <w:r w:rsidRPr="00487FDC">
        <w:rPr>
          <w:rFonts w:ascii="Arial" w:hAnsi="Arial" w:cs="Arial"/>
        </w:rPr>
        <w:t xml:space="preserve"> distinguées de la garantie</w:t>
      </w:r>
      <w:r>
        <w:rPr>
          <w:rFonts w:ascii="Arial" w:hAnsi="Arial" w:cs="Arial"/>
        </w:rPr>
        <w:t xml:space="preserve"> principale</w:t>
      </w:r>
      <w:r w:rsidRPr="00487FDC">
        <w:rPr>
          <w:rFonts w:ascii="Arial" w:hAnsi="Arial" w:cs="Arial"/>
        </w:rPr>
        <w:t xml:space="preserve"> « frais de soins »</w:t>
      </w:r>
      <w:r>
        <w:rPr>
          <w:rFonts w:ascii="Arial" w:hAnsi="Arial" w:cs="Arial"/>
        </w:rPr>
        <w:t xml:space="preserve"> dans les états FR.13 (exemple : frais funéraires)</w:t>
      </w:r>
      <w:r w:rsidRPr="00487FDC">
        <w:rPr>
          <w:rFonts w:ascii="Arial" w:hAnsi="Arial" w:cs="Arial"/>
        </w:rPr>
        <w:t xml:space="preserve">. </w:t>
      </w:r>
    </w:p>
    <w:p w14:paraId="0328197F" w14:textId="77777777" w:rsidR="00F65524" w:rsidRDefault="00F65524" w:rsidP="007A24C3">
      <w:pPr>
        <w:jc w:val="both"/>
        <w:rPr>
          <w:rFonts w:ascii="Arial" w:hAnsi="Arial" w:cs="Arial"/>
        </w:rPr>
      </w:pPr>
    </w:p>
    <w:p w14:paraId="3466DC3B" w14:textId="19E70660" w:rsidR="006A6C7F" w:rsidRPr="00F82C11" w:rsidRDefault="002D6BCB" w:rsidP="002D6BCB">
      <w:pPr>
        <w:ind w:firstLine="708"/>
        <w:jc w:val="both"/>
        <w:rPr>
          <w:rFonts w:ascii="Arial" w:hAnsi="Arial" w:cs="Arial"/>
        </w:rPr>
      </w:pPr>
      <w:r>
        <w:rPr>
          <w:rFonts w:ascii="Arial" w:hAnsi="Arial" w:cs="Arial"/>
          <w:b/>
          <w:color w:val="365F91"/>
        </w:rPr>
        <w:t>►</w:t>
      </w:r>
      <w:r w:rsidRPr="00487FDC">
        <w:rPr>
          <w:rFonts w:ascii="Arial" w:hAnsi="Arial" w:cs="Arial"/>
        </w:rPr>
        <w:t xml:space="preserve"> </w:t>
      </w:r>
      <w:r>
        <w:rPr>
          <w:rFonts w:ascii="Arial" w:hAnsi="Arial" w:cs="Arial"/>
          <w:b/>
          <w:color w:val="365F91"/>
        </w:rPr>
        <w:t>Aides diverses</w:t>
      </w:r>
      <w:r>
        <w:rPr>
          <w:rFonts w:ascii="Arial" w:hAnsi="Arial" w:cs="Arial"/>
        </w:rPr>
        <w:t> :</w:t>
      </w:r>
      <w:r w:rsidRPr="00487FDC">
        <w:rPr>
          <w:rFonts w:ascii="Arial" w:hAnsi="Arial" w:cs="Arial"/>
        </w:rPr>
        <w:t xml:space="preserve"> </w:t>
      </w:r>
      <w:r w:rsidR="00FE5D7B">
        <w:rPr>
          <w:rFonts w:ascii="Arial" w:hAnsi="Arial" w:cs="Arial"/>
        </w:rPr>
        <w:t>A</w:t>
      </w:r>
      <w:r w:rsidR="008E655B" w:rsidRPr="00487FDC">
        <w:rPr>
          <w:rFonts w:ascii="Arial" w:hAnsi="Arial" w:cs="Arial"/>
        </w:rPr>
        <w:t>ides diverses comprises dans la garantie « frais de soins » (exemple</w:t>
      </w:r>
      <w:r>
        <w:rPr>
          <w:rFonts w:ascii="Arial" w:hAnsi="Arial" w:cs="Arial"/>
        </w:rPr>
        <w:t> :</w:t>
      </w:r>
      <w:r w:rsidR="008E655B" w:rsidRPr="00487FDC">
        <w:rPr>
          <w:rFonts w:ascii="Arial" w:hAnsi="Arial" w:cs="Arial"/>
        </w:rPr>
        <w:t xml:space="preserve"> </w:t>
      </w:r>
      <w:r w:rsidR="001916D2" w:rsidRPr="00487FDC">
        <w:rPr>
          <w:rFonts w:ascii="Arial" w:hAnsi="Arial" w:cs="Arial"/>
        </w:rPr>
        <w:t>aide-ménagère</w:t>
      </w:r>
      <w:r w:rsidR="008E655B" w:rsidRPr="00487FDC">
        <w:rPr>
          <w:rFonts w:ascii="Arial" w:hAnsi="Arial" w:cs="Arial"/>
        </w:rPr>
        <w:t xml:space="preserve"> en cas de maladie</w:t>
      </w:r>
      <w:r w:rsidR="006A6C7F" w:rsidRPr="00487FDC">
        <w:rPr>
          <w:rFonts w:ascii="Arial" w:hAnsi="Arial" w:cs="Arial"/>
        </w:rPr>
        <w:t xml:space="preserve">). </w:t>
      </w:r>
      <w:r>
        <w:rPr>
          <w:rFonts w:ascii="Arial" w:hAnsi="Arial" w:cs="Arial"/>
        </w:rPr>
        <w:t xml:space="preserve">Dans ce cas, précisez </w:t>
      </w:r>
      <w:r w:rsidRPr="002D6BCB">
        <w:rPr>
          <w:rFonts w:ascii="Arial" w:hAnsi="Arial" w:cs="Arial"/>
          <w:b/>
          <w:color w:val="365F91"/>
        </w:rPr>
        <w:t>en toutes lettre les aides et</w:t>
      </w:r>
      <w:r>
        <w:rPr>
          <w:rFonts w:ascii="Arial" w:hAnsi="Arial" w:cs="Arial"/>
        </w:rPr>
        <w:t xml:space="preserve"> </w:t>
      </w:r>
      <w:r w:rsidRPr="002D6BCB">
        <w:rPr>
          <w:rFonts w:ascii="Arial" w:hAnsi="Arial" w:cs="Arial"/>
          <w:b/>
          <w:color w:val="365F91"/>
        </w:rPr>
        <w:t>prestations</w:t>
      </w:r>
      <w:r>
        <w:rPr>
          <w:rFonts w:ascii="Arial" w:hAnsi="Arial" w:cs="Arial"/>
        </w:rPr>
        <w:t xml:space="preserve"> dont il s’agit.</w:t>
      </w:r>
    </w:p>
    <w:p w14:paraId="691B8BA8" w14:textId="77777777" w:rsidR="00703895" w:rsidRDefault="00703895" w:rsidP="0012180D">
      <w:pPr>
        <w:ind w:left="720"/>
        <w:jc w:val="both"/>
        <w:rPr>
          <w:rFonts w:ascii="Arial" w:hAnsi="Arial" w:cs="Arial"/>
          <w:b/>
          <w:color w:val="365F91"/>
        </w:rPr>
      </w:pPr>
    </w:p>
    <w:p w14:paraId="60C9A87C" w14:textId="77777777" w:rsidR="00703895" w:rsidRDefault="00703895" w:rsidP="0012180D">
      <w:pPr>
        <w:ind w:left="720"/>
        <w:jc w:val="both"/>
        <w:rPr>
          <w:rFonts w:ascii="Arial" w:hAnsi="Arial" w:cs="Arial"/>
          <w:b/>
          <w:color w:val="365F91"/>
        </w:rPr>
      </w:pPr>
    </w:p>
    <w:p w14:paraId="335191F0" w14:textId="77777777" w:rsidR="00703895" w:rsidRDefault="00703895" w:rsidP="0012180D">
      <w:pPr>
        <w:ind w:left="720"/>
        <w:jc w:val="both"/>
        <w:rPr>
          <w:rFonts w:ascii="Arial" w:hAnsi="Arial" w:cs="Arial"/>
          <w:b/>
          <w:color w:val="365F91"/>
        </w:rPr>
      </w:pPr>
    </w:p>
    <w:p w14:paraId="5B586573" w14:textId="77777777" w:rsidR="00B9133D" w:rsidRPr="00117D81" w:rsidRDefault="00B9133D" w:rsidP="00B9133D">
      <w:pPr>
        <w:jc w:val="center"/>
        <w:rPr>
          <w:rFonts w:ascii="Arial" w:hAnsi="Arial" w:cs="Arial"/>
          <w:b/>
          <w:color w:val="365F91"/>
          <w:sz w:val="32"/>
          <w:szCs w:val="32"/>
        </w:rPr>
      </w:pPr>
      <w:r>
        <w:rPr>
          <w:rFonts w:ascii="Arial" w:hAnsi="Arial" w:cs="Arial"/>
          <w:b/>
          <w:color w:val="365F91"/>
          <w:sz w:val="32"/>
          <w:szCs w:val="32"/>
        </w:rPr>
        <w:t xml:space="preserve">Tableau </w:t>
      </w:r>
      <w:r w:rsidR="00546756">
        <w:rPr>
          <w:rFonts w:ascii="Arial" w:hAnsi="Arial" w:cs="Arial"/>
          <w:b/>
          <w:color w:val="365F91"/>
          <w:sz w:val="32"/>
          <w:szCs w:val="32"/>
        </w:rPr>
        <w:t>FR.14.03.02</w:t>
      </w:r>
      <w:r>
        <w:rPr>
          <w:rFonts w:ascii="Arial" w:hAnsi="Arial" w:cs="Arial"/>
          <w:b/>
          <w:color w:val="365F91"/>
          <w:sz w:val="32"/>
          <w:szCs w:val="32"/>
        </w:rPr>
        <w:t xml:space="preserve"> – Prestations versées nettes de recours par type d’incapacité</w:t>
      </w:r>
    </w:p>
    <w:p w14:paraId="6938CEA2" w14:textId="77777777" w:rsidR="00B9133D" w:rsidRDefault="00B9133D" w:rsidP="00B9133D">
      <w:pPr>
        <w:jc w:val="both"/>
        <w:rPr>
          <w:rFonts w:ascii="Arial" w:hAnsi="Arial" w:cs="Arial"/>
        </w:rPr>
      </w:pPr>
    </w:p>
    <w:p w14:paraId="435BFF3C" w14:textId="73E3E453" w:rsidR="00B9133D" w:rsidRPr="00F82C11" w:rsidRDefault="00B9133D" w:rsidP="00B9133D">
      <w:pPr>
        <w:jc w:val="both"/>
        <w:rPr>
          <w:rFonts w:ascii="Arial" w:hAnsi="Arial" w:cs="Arial"/>
          <w:bCs/>
          <w:iCs/>
        </w:rPr>
      </w:pPr>
      <w:r>
        <w:rPr>
          <w:rFonts w:ascii="Arial" w:hAnsi="Arial" w:cs="Arial"/>
        </w:rPr>
        <w:t>Il s’agit des</w:t>
      </w:r>
      <w:r w:rsidRPr="00F82C11">
        <w:rPr>
          <w:rFonts w:ascii="Arial" w:hAnsi="Arial" w:cs="Arial"/>
        </w:rPr>
        <w:t xml:space="preserve"> </w:t>
      </w:r>
      <w:r w:rsidRPr="00C66DE0">
        <w:rPr>
          <w:rFonts w:ascii="Arial" w:hAnsi="Arial" w:cs="Arial"/>
          <w:b/>
          <w:color w:val="365F91"/>
        </w:rPr>
        <w:t>garanties « </w:t>
      </w:r>
      <w:r>
        <w:rPr>
          <w:rFonts w:ascii="Arial" w:hAnsi="Arial" w:cs="Arial"/>
          <w:b/>
          <w:color w:val="365F91"/>
        </w:rPr>
        <w:t>incapacité de travail – indemnités journalières</w:t>
      </w:r>
      <w:r w:rsidRPr="00C66DE0">
        <w:rPr>
          <w:rFonts w:ascii="Arial" w:hAnsi="Arial" w:cs="Arial"/>
          <w:b/>
          <w:color w:val="365F91"/>
        </w:rPr>
        <w:t> »</w:t>
      </w:r>
      <w:r w:rsidRPr="00F82C11">
        <w:rPr>
          <w:rFonts w:ascii="Arial" w:hAnsi="Arial" w:cs="Arial"/>
        </w:rPr>
        <w:t xml:space="preserve"> </w:t>
      </w:r>
      <w:r>
        <w:rPr>
          <w:rFonts w:ascii="Arial" w:hAnsi="Arial" w:cs="Arial"/>
        </w:rPr>
        <w:t xml:space="preserve">telles que définies dans l’état FR.14.02 : Affaires directes France, dommages corporels individuels (cat. 20) ou collectifs (cat. 21), Autres (dont </w:t>
      </w:r>
      <w:proofErr w:type="spellStart"/>
      <w:r>
        <w:rPr>
          <w:rFonts w:ascii="Arial" w:hAnsi="Arial" w:cs="Arial"/>
        </w:rPr>
        <w:t>incap</w:t>
      </w:r>
      <w:proofErr w:type="spellEnd"/>
      <w:r>
        <w:rPr>
          <w:rFonts w:ascii="Arial" w:hAnsi="Arial" w:cs="Arial"/>
        </w:rPr>
        <w:t xml:space="preserve"> </w:t>
      </w:r>
      <w:proofErr w:type="spellStart"/>
      <w:r>
        <w:rPr>
          <w:rFonts w:ascii="Arial" w:hAnsi="Arial" w:cs="Arial"/>
        </w:rPr>
        <w:t>inval</w:t>
      </w:r>
      <w:proofErr w:type="spellEnd"/>
      <w:r>
        <w:rPr>
          <w:rFonts w:ascii="Arial" w:hAnsi="Arial" w:cs="Arial"/>
        </w:rPr>
        <w:t xml:space="preserve">), garanties « incapacité de travail – indemnités journalières » </w:t>
      </w:r>
      <w:r w:rsidRPr="00F82C11">
        <w:rPr>
          <w:rFonts w:ascii="Arial" w:hAnsi="Arial" w:cs="Arial"/>
        </w:rPr>
        <w:t>offertes en cas d’arrêt de travail en complément ou non des prestations d’indemnités journalières versées par les régimes de sécurité sociale</w:t>
      </w:r>
      <w:r>
        <w:rPr>
          <w:rFonts w:ascii="Arial" w:hAnsi="Arial" w:cs="Arial"/>
        </w:rPr>
        <w:t xml:space="preserve">, mais </w:t>
      </w:r>
      <w:r w:rsidRPr="00B9133D">
        <w:rPr>
          <w:rFonts w:ascii="Arial" w:hAnsi="Arial" w:cs="Arial"/>
        </w:rPr>
        <w:t>à l’exclusion des gara</w:t>
      </w:r>
      <w:r>
        <w:rPr>
          <w:rFonts w:ascii="Arial" w:hAnsi="Arial" w:cs="Arial"/>
        </w:rPr>
        <w:t>nties incapacité</w:t>
      </w:r>
      <w:r w:rsidRPr="00B9133D">
        <w:rPr>
          <w:rFonts w:ascii="Arial" w:hAnsi="Arial" w:cs="Arial"/>
        </w:rPr>
        <w:t xml:space="preserve"> souscrites dans le cadre de contrats emprunteurs</w:t>
      </w:r>
      <w:r>
        <w:rPr>
          <w:rFonts w:ascii="Arial" w:hAnsi="Arial" w:cs="Arial"/>
        </w:rPr>
        <w:t xml:space="preserve">. </w:t>
      </w:r>
      <w:r w:rsidRPr="00F82C11">
        <w:rPr>
          <w:rFonts w:ascii="Arial" w:hAnsi="Arial" w:cs="Arial"/>
        </w:rPr>
        <w:t xml:space="preserve">Ces garanties </w:t>
      </w:r>
      <w:r>
        <w:rPr>
          <w:rFonts w:ascii="Arial" w:hAnsi="Arial" w:cs="Arial"/>
        </w:rPr>
        <w:t xml:space="preserve">incapacité </w:t>
      </w:r>
      <w:r w:rsidRPr="00F82C11">
        <w:rPr>
          <w:rFonts w:ascii="Arial" w:hAnsi="Arial" w:cs="Arial"/>
        </w:rPr>
        <w:t xml:space="preserve">peuvent être les garanties principales du contrat ou être complémentaires à une autre garantie. </w:t>
      </w:r>
    </w:p>
    <w:p w14:paraId="3B5B673B" w14:textId="77777777" w:rsidR="00651E69" w:rsidRDefault="00651E69" w:rsidP="00F82C11">
      <w:pPr>
        <w:jc w:val="both"/>
        <w:rPr>
          <w:rFonts w:ascii="Arial" w:hAnsi="Arial" w:cs="Arial"/>
        </w:rPr>
      </w:pPr>
    </w:p>
    <w:p w14:paraId="3C941262" w14:textId="77777777" w:rsidR="004771E1" w:rsidRDefault="00B9133D" w:rsidP="00F82C11">
      <w:pPr>
        <w:jc w:val="both"/>
        <w:rPr>
          <w:rFonts w:ascii="Arial" w:hAnsi="Arial" w:cs="Arial"/>
        </w:rPr>
      </w:pPr>
      <w:r>
        <w:rPr>
          <w:rFonts w:ascii="Arial" w:hAnsi="Arial" w:cs="Arial"/>
        </w:rPr>
        <w:t>Merci de décomposer les</w:t>
      </w:r>
      <w:r w:rsidR="000E6962" w:rsidRPr="00F82C11">
        <w:rPr>
          <w:rFonts w:ascii="Arial" w:hAnsi="Arial" w:cs="Arial"/>
        </w:rPr>
        <w:t xml:space="preserve"> prestations payées en « </w:t>
      </w:r>
      <w:r>
        <w:rPr>
          <w:rFonts w:ascii="Arial" w:hAnsi="Arial" w:cs="Arial"/>
        </w:rPr>
        <w:t xml:space="preserve">incapacité - </w:t>
      </w:r>
      <w:r w:rsidR="000E6962" w:rsidRPr="00F82C11">
        <w:rPr>
          <w:rFonts w:ascii="Arial" w:hAnsi="Arial" w:cs="Arial"/>
        </w:rPr>
        <w:t xml:space="preserve">indemnités journalières » nettes de recours par cause : </w:t>
      </w:r>
    </w:p>
    <w:p w14:paraId="17920C2D" w14:textId="77777777" w:rsidR="004771E1" w:rsidRDefault="000E6962" w:rsidP="004771E1">
      <w:pPr>
        <w:numPr>
          <w:ilvl w:val="0"/>
          <w:numId w:val="16"/>
        </w:numPr>
        <w:jc w:val="both"/>
        <w:rPr>
          <w:rFonts w:ascii="Arial" w:hAnsi="Arial" w:cs="Arial"/>
        </w:rPr>
      </w:pPr>
      <w:proofErr w:type="gramStart"/>
      <w:r w:rsidRPr="00B9133D">
        <w:rPr>
          <w:rFonts w:ascii="Arial" w:hAnsi="Arial" w:cs="Arial"/>
          <w:b/>
          <w:color w:val="365F91"/>
        </w:rPr>
        <w:t>maladie</w:t>
      </w:r>
      <w:proofErr w:type="gramEnd"/>
      <w:r w:rsidRPr="00F82C11">
        <w:rPr>
          <w:rFonts w:ascii="Arial" w:hAnsi="Arial" w:cs="Arial"/>
        </w:rPr>
        <w:t xml:space="preserve">, </w:t>
      </w:r>
    </w:p>
    <w:p w14:paraId="58E9D444" w14:textId="77777777" w:rsidR="004771E1" w:rsidRDefault="000E6962" w:rsidP="004771E1">
      <w:pPr>
        <w:numPr>
          <w:ilvl w:val="0"/>
          <w:numId w:val="16"/>
        </w:numPr>
        <w:jc w:val="both"/>
        <w:rPr>
          <w:rFonts w:ascii="Arial" w:hAnsi="Arial" w:cs="Arial"/>
        </w:rPr>
      </w:pPr>
      <w:proofErr w:type="gramStart"/>
      <w:r w:rsidRPr="00B9133D">
        <w:rPr>
          <w:rFonts w:ascii="Arial" w:hAnsi="Arial" w:cs="Arial"/>
          <w:b/>
          <w:color w:val="365F91"/>
        </w:rPr>
        <w:t>maternité</w:t>
      </w:r>
      <w:proofErr w:type="gramEnd"/>
      <w:r w:rsidRPr="00F82C11">
        <w:rPr>
          <w:rFonts w:ascii="Arial" w:hAnsi="Arial" w:cs="Arial"/>
        </w:rPr>
        <w:t xml:space="preserve">, </w:t>
      </w:r>
    </w:p>
    <w:p w14:paraId="1D811E34" w14:textId="77777777" w:rsidR="00650280" w:rsidRDefault="000E6962" w:rsidP="004771E1">
      <w:pPr>
        <w:numPr>
          <w:ilvl w:val="0"/>
          <w:numId w:val="16"/>
        </w:numPr>
        <w:jc w:val="both"/>
        <w:rPr>
          <w:rFonts w:ascii="Arial" w:hAnsi="Arial" w:cs="Arial"/>
        </w:rPr>
      </w:pPr>
      <w:proofErr w:type="gramStart"/>
      <w:r w:rsidRPr="00B9133D">
        <w:rPr>
          <w:rFonts w:ascii="Arial" w:hAnsi="Arial" w:cs="Arial"/>
          <w:b/>
          <w:color w:val="365F91"/>
        </w:rPr>
        <w:t>accident</w:t>
      </w:r>
      <w:proofErr w:type="gramEnd"/>
      <w:r w:rsidRPr="00B9133D">
        <w:rPr>
          <w:rFonts w:ascii="Arial" w:hAnsi="Arial" w:cs="Arial"/>
          <w:b/>
          <w:color w:val="365F91"/>
        </w:rPr>
        <w:t xml:space="preserve"> du travail </w:t>
      </w:r>
      <w:r w:rsidR="006D2F05" w:rsidRPr="00B9133D">
        <w:rPr>
          <w:rFonts w:ascii="Arial" w:hAnsi="Arial" w:cs="Arial"/>
          <w:b/>
          <w:color w:val="365F91"/>
        </w:rPr>
        <w:t xml:space="preserve">- </w:t>
      </w:r>
      <w:r w:rsidRPr="00B9133D">
        <w:rPr>
          <w:rFonts w:ascii="Arial" w:hAnsi="Arial" w:cs="Arial"/>
          <w:b/>
          <w:color w:val="365F91"/>
        </w:rPr>
        <w:t>maladie professionnelle</w:t>
      </w:r>
      <w:r w:rsidRPr="00F82C11">
        <w:rPr>
          <w:rFonts w:ascii="Arial" w:hAnsi="Arial" w:cs="Arial"/>
        </w:rPr>
        <w:t>.</w:t>
      </w:r>
    </w:p>
    <w:p w14:paraId="7D708123" w14:textId="77777777" w:rsidR="00546756" w:rsidRPr="00117D81" w:rsidRDefault="004771E1" w:rsidP="00546756">
      <w:pPr>
        <w:jc w:val="center"/>
        <w:rPr>
          <w:rFonts w:ascii="Arial" w:hAnsi="Arial" w:cs="Arial"/>
          <w:b/>
          <w:color w:val="365F91"/>
          <w:sz w:val="32"/>
          <w:szCs w:val="32"/>
        </w:rPr>
      </w:pPr>
      <w:r>
        <w:rPr>
          <w:rFonts w:ascii="Arial" w:hAnsi="Arial" w:cs="Arial"/>
          <w:b/>
          <w:color w:val="365F91"/>
          <w:highlight w:val="yellow"/>
        </w:rPr>
        <w:br w:type="page"/>
      </w:r>
      <w:r w:rsidR="00546756">
        <w:rPr>
          <w:rFonts w:ascii="Arial" w:hAnsi="Arial" w:cs="Arial"/>
          <w:b/>
          <w:color w:val="365F91"/>
          <w:sz w:val="32"/>
          <w:szCs w:val="32"/>
        </w:rPr>
        <w:t>Tableau FR.14.03.03 – Prestations versées nettes de recours par type d’incapacité</w:t>
      </w:r>
    </w:p>
    <w:p w14:paraId="60170A28" w14:textId="77777777" w:rsidR="005121DF" w:rsidRPr="005E4EF7" w:rsidRDefault="005121DF" w:rsidP="00546756">
      <w:pPr>
        <w:ind w:left="720"/>
        <w:jc w:val="both"/>
        <w:rPr>
          <w:rFonts w:ascii="Arial" w:hAnsi="Arial" w:cs="Arial"/>
        </w:rPr>
      </w:pPr>
    </w:p>
    <w:p w14:paraId="6EED96D7" w14:textId="77777777" w:rsidR="00092F97" w:rsidRPr="005E4EF7" w:rsidRDefault="00092F97" w:rsidP="00092F97">
      <w:pPr>
        <w:jc w:val="both"/>
        <w:rPr>
          <w:rFonts w:ascii="Arial" w:hAnsi="Arial" w:cs="Arial"/>
        </w:rPr>
      </w:pPr>
      <w:r w:rsidRPr="005E4EF7">
        <w:rPr>
          <w:rFonts w:ascii="Arial" w:hAnsi="Arial" w:cs="Arial"/>
        </w:rPr>
        <w:t xml:space="preserve">Les prestations pour soins hospitaliers </w:t>
      </w:r>
      <w:r w:rsidR="00A333DB" w:rsidRPr="005E4EF7">
        <w:rPr>
          <w:rFonts w:ascii="Arial" w:hAnsi="Arial" w:cs="Arial"/>
        </w:rPr>
        <w:t xml:space="preserve">renseignées </w:t>
      </w:r>
      <w:r w:rsidR="00D2774F">
        <w:rPr>
          <w:rFonts w:ascii="Arial" w:hAnsi="Arial" w:cs="Arial"/>
        </w:rPr>
        <w:t xml:space="preserve">dans le tableau FR.14.03.01 (« ensemble des hôpitaux », « forfait journalier, ticket modérateur, </w:t>
      </w:r>
      <w:proofErr w:type="gramStart"/>
      <w:r w:rsidR="00D2774F">
        <w:rPr>
          <w:rFonts w:ascii="Arial" w:hAnsi="Arial" w:cs="Arial"/>
        </w:rPr>
        <w:t>honoraires..</w:t>
      </w:r>
      <w:proofErr w:type="gramEnd"/>
      <w:r w:rsidR="00D2774F">
        <w:rPr>
          <w:rFonts w:ascii="Arial" w:hAnsi="Arial" w:cs="Arial"/>
        </w:rPr>
        <w:t> » et « frais d’hébergement, suppléments chambres particulières, lits accompagnant…</w:t>
      </w:r>
      <w:r w:rsidR="00413DF9">
        <w:rPr>
          <w:rFonts w:ascii="Arial" w:hAnsi="Arial" w:cs="Arial"/>
        </w:rPr>
        <w:t> »)</w:t>
      </w:r>
      <w:r w:rsidR="00D2774F">
        <w:rPr>
          <w:rFonts w:ascii="Arial" w:hAnsi="Arial" w:cs="Arial"/>
        </w:rPr>
        <w:t xml:space="preserve"> </w:t>
      </w:r>
      <w:r w:rsidRPr="005E4EF7">
        <w:rPr>
          <w:rFonts w:ascii="Arial" w:hAnsi="Arial" w:cs="Arial"/>
        </w:rPr>
        <w:t>sont</w:t>
      </w:r>
      <w:r w:rsidR="00A333DB" w:rsidRPr="005E4EF7">
        <w:rPr>
          <w:rFonts w:ascii="Arial" w:hAnsi="Arial" w:cs="Arial"/>
        </w:rPr>
        <w:t xml:space="preserve"> ici</w:t>
      </w:r>
      <w:r w:rsidRPr="005E4EF7">
        <w:rPr>
          <w:rFonts w:ascii="Arial" w:hAnsi="Arial" w:cs="Arial"/>
        </w:rPr>
        <w:t xml:space="preserve"> décomposées selon qu’elles ont été versées </w:t>
      </w:r>
      <w:r w:rsidR="00703895" w:rsidRPr="005E4EF7">
        <w:rPr>
          <w:rFonts w:ascii="Arial" w:hAnsi="Arial" w:cs="Arial"/>
        </w:rPr>
        <w:t>au titre d’</w:t>
      </w:r>
      <w:r w:rsidRPr="005E4EF7">
        <w:rPr>
          <w:rFonts w:ascii="Arial" w:hAnsi="Arial" w:cs="Arial"/>
        </w:rPr>
        <w:t>un séjour en hôpital public, en hôpital privé</w:t>
      </w:r>
      <w:r w:rsidR="00413DF9">
        <w:rPr>
          <w:rFonts w:ascii="Arial" w:hAnsi="Arial" w:cs="Arial"/>
        </w:rPr>
        <w:t xml:space="preserve"> </w:t>
      </w:r>
      <w:r w:rsidRPr="005E4EF7">
        <w:rPr>
          <w:rFonts w:ascii="Arial" w:hAnsi="Arial" w:cs="Arial"/>
        </w:rPr>
        <w:t>ou en Unité de Soins de Longue Dur</w:t>
      </w:r>
      <w:r w:rsidR="00413DF9">
        <w:rPr>
          <w:rFonts w:ascii="Arial" w:hAnsi="Arial" w:cs="Arial"/>
        </w:rPr>
        <w:t>ée</w:t>
      </w:r>
      <w:r w:rsidR="00F970F5">
        <w:rPr>
          <w:rFonts w:ascii="Arial" w:hAnsi="Arial" w:cs="Arial"/>
        </w:rPr>
        <w:t xml:space="preserve"> (USLD)</w:t>
      </w:r>
      <w:r w:rsidRPr="005E4EF7">
        <w:rPr>
          <w:rFonts w:ascii="Arial" w:hAnsi="Arial" w:cs="Arial"/>
        </w:rPr>
        <w:t xml:space="preserve">. </w:t>
      </w:r>
    </w:p>
    <w:p w14:paraId="2BC0AF0B" w14:textId="77777777" w:rsidR="005121DF" w:rsidRDefault="005121DF" w:rsidP="005121DF">
      <w:pPr>
        <w:jc w:val="both"/>
        <w:rPr>
          <w:rFonts w:ascii="Arial" w:hAnsi="Arial" w:cs="Arial"/>
        </w:rPr>
      </w:pPr>
    </w:p>
    <w:p w14:paraId="1A07F311" w14:textId="77777777" w:rsidR="0069220E" w:rsidRDefault="0069220E" w:rsidP="005121DF">
      <w:pPr>
        <w:jc w:val="both"/>
        <w:rPr>
          <w:rFonts w:ascii="Arial" w:hAnsi="Arial" w:cs="Arial"/>
        </w:rPr>
      </w:pPr>
      <w:r>
        <w:rPr>
          <w:rFonts w:ascii="Arial" w:hAnsi="Arial" w:cs="Arial"/>
        </w:rPr>
        <w:t xml:space="preserve">La distinction des hôpitaux selon leur statut public ou privé est celle qui est </w:t>
      </w:r>
      <w:r w:rsidR="004C3ECE">
        <w:rPr>
          <w:rFonts w:ascii="Arial" w:hAnsi="Arial" w:cs="Arial"/>
        </w:rPr>
        <w:t xml:space="preserve">usuellement </w:t>
      </w:r>
      <w:r>
        <w:rPr>
          <w:rFonts w:ascii="Arial" w:hAnsi="Arial" w:cs="Arial"/>
        </w:rPr>
        <w:t>faite par la Caisse</w:t>
      </w:r>
      <w:r w:rsidR="002C1797">
        <w:rPr>
          <w:rFonts w:ascii="Arial" w:hAnsi="Arial" w:cs="Arial"/>
        </w:rPr>
        <w:t xml:space="preserve"> nationale d’assurance maladie</w:t>
      </w:r>
      <w:r>
        <w:rPr>
          <w:rFonts w:ascii="Arial" w:hAnsi="Arial" w:cs="Arial"/>
        </w:rPr>
        <w:t>. Le secteur public comprend les hôpitaux de statut juridique public et la très grande majorité des établissements de statut juridique privé à but non lucratif. Le secteur privé correspond à tous les établissements à but lucratif</w:t>
      </w:r>
      <w:r w:rsidR="00462D04">
        <w:rPr>
          <w:rFonts w:ascii="Arial" w:hAnsi="Arial" w:cs="Arial"/>
        </w:rPr>
        <w:t xml:space="preserve"> et à quelques établissements de statut privé à but non lucratif ayant opté pour le régime conventionnel</w:t>
      </w:r>
      <w:r>
        <w:rPr>
          <w:rFonts w:ascii="Arial" w:hAnsi="Arial" w:cs="Arial"/>
        </w:rPr>
        <w:t>.</w:t>
      </w:r>
    </w:p>
    <w:p w14:paraId="3E04A440" w14:textId="77777777" w:rsidR="00462D04" w:rsidRDefault="00462D04" w:rsidP="005121DF">
      <w:pPr>
        <w:jc w:val="both"/>
        <w:rPr>
          <w:rFonts w:ascii="Arial" w:hAnsi="Arial" w:cs="Arial"/>
        </w:rPr>
      </w:pPr>
    </w:p>
    <w:p w14:paraId="531DF341" w14:textId="77777777" w:rsidR="00C852CF" w:rsidRPr="005E4EF7" w:rsidRDefault="00C852CF" w:rsidP="005121DF">
      <w:pPr>
        <w:jc w:val="both"/>
        <w:rPr>
          <w:rFonts w:ascii="Arial" w:hAnsi="Arial" w:cs="Arial"/>
        </w:rPr>
      </w:pPr>
    </w:p>
    <w:p w14:paraId="3F09F3CF" w14:textId="77777777" w:rsidR="00413DF9" w:rsidRDefault="00413DF9" w:rsidP="00413DF9">
      <w:pPr>
        <w:jc w:val="both"/>
        <w:rPr>
          <w:rFonts w:ascii="Arial" w:hAnsi="Arial" w:cs="Arial"/>
        </w:rPr>
      </w:pPr>
      <w:r>
        <w:rPr>
          <w:rFonts w:ascii="Arial" w:hAnsi="Arial" w:cs="Arial"/>
          <w:b/>
          <w:color w:val="365F91"/>
        </w:rPr>
        <w:t>Soins en hôpitaux du secteur</w:t>
      </w:r>
      <w:r w:rsidR="00703895" w:rsidRPr="00413DF9">
        <w:rPr>
          <w:rFonts w:ascii="Arial" w:hAnsi="Arial" w:cs="Arial"/>
          <w:b/>
          <w:color w:val="365F91"/>
        </w:rPr>
        <w:t xml:space="preserve"> public</w:t>
      </w:r>
      <w:r>
        <w:rPr>
          <w:rFonts w:ascii="Arial" w:hAnsi="Arial" w:cs="Arial"/>
          <w:b/>
          <w:color w:val="365F91"/>
        </w:rPr>
        <w:t xml:space="preserve"> (hors USLD).</w:t>
      </w:r>
      <w:r w:rsidRPr="00413DF9">
        <w:rPr>
          <w:rFonts w:ascii="Arial" w:hAnsi="Arial" w:cs="Arial"/>
        </w:rPr>
        <w:t xml:space="preserve"> </w:t>
      </w:r>
    </w:p>
    <w:p w14:paraId="7BDB14F4" w14:textId="29F8CAD6" w:rsidR="00703895" w:rsidRPr="00934565" w:rsidRDefault="00413DF9" w:rsidP="00413DF9">
      <w:pPr>
        <w:jc w:val="both"/>
        <w:rPr>
          <w:rFonts w:ascii="Arial" w:hAnsi="Arial" w:cs="Arial"/>
        </w:rPr>
      </w:pPr>
      <w:r>
        <w:rPr>
          <w:rFonts w:ascii="Arial" w:hAnsi="Arial" w:cs="Arial"/>
        </w:rPr>
        <w:t>M</w:t>
      </w:r>
      <w:r w:rsidRPr="00413DF9">
        <w:rPr>
          <w:rFonts w:ascii="Arial" w:hAnsi="Arial" w:cs="Arial"/>
        </w:rPr>
        <w:t>erci de distinguer d’une part les</w:t>
      </w:r>
      <w:r w:rsidR="00703895" w:rsidRPr="005E4EF7">
        <w:rPr>
          <w:rFonts w:ascii="Arial" w:hAnsi="Arial" w:cs="Arial"/>
        </w:rPr>
        <w:t xml:space="preserve"> </w:t>
      </w:r>
      <w:r w:rsidR="005E4EF7" w:rsidRPr="005E4EF7">
        <w:rPr>
          <w:rFonts w:ascii="Arial" w:hAnsi="Arial" w:cs="Arial"/>
        </w:rPr>
        <w:t>dépenses</w:t>
      </w:r>
      <w:r w:rsidR="005E4EF7" w:rsidRPr="0073611D">
        <w:rPr>
          <w:rFonts w:ascii="Arial" w:hAnsi="Arial" w:cs="Arial"/>
        </w:rPr>
        <w:t xml:space="preserve"> pour des actes de soins </w:t>
      </w:r>
      <w:r w:rsidR="005E4EF7">
        <w:rPr>
          <w:rFonts w:ascii="Arial" w:hAnsi="Arial" w:cs="Arial"/>
        </w:rPr>
        <w:t xml:space="preserve">réalisés à l’hôpital public, </w:t>
      </w:r>
      <w:r w:rsidR="005E4EF7" w:rsidRPr="0073611D">
        <w:rPr>
          <w:rFonts w:ascii="Arial" w:hAnsi="Arial" w:cs="Arial"/>
        </w:rPr>
        <w:t>en médecine, chirurgie, obstétrique (MCO), en psychiatrie</w:t>
      </w:r>
      <w:r w:rsidR="00F5262C">
        <w:rPr>
          <w:rFonts w:ascii="Arial" w:hAnsi="Arial" w:cs="Arial"/>
        </w:rPr>
        <w:t xml:space="preserve"> (PSY), en hospitalisation à domicile (HAD)</w:t>
      </w:r>
      <w:r w:rsidR="005E4EF7" w:rsidRPr="0073611D">
        <w:rPr>
          <w:rFonts w:ascii="Arial" w:hAnsi="Arial" w:cs="Arial"/>
        </w:rPr>
        <w:t>, et en soin</w:t>
      </w:r>
      <w:r>
        <w:rPr>
          <w:rFonts w:ascii="Arial" w:hAnsi="Arial" w:cs="Arial"/>
        </w:rPr>
        <w:t>s de suite et de réadaptation</w:t>
      </w:r>
      <w:r w:rsidR="00F5262C">
        <w:rPr>
          <w:rFonts w:ascii="Arial" w:hAnsi="Arial" w:cs="Arial"/>
        </w:rPr>
        <w:t xml:space="preserve"> (SSR)</w:t>
      </w:r>
      <w:r>
        <w:rPr>
          <w:rFonts w:ascii="Arial" w:hAnsi="Arial" w:cs="Arial"/>
        </w:rPr>
        <w:t> (</w:t>
      </w:r>
      <w:r w:rsidRPr="00413DF9">
        <w:rPr>
          <w:rFonts w:ascii="Arial" w:hAnsi="Arial" w:cs="Arial"/>
          <w:b/>
          <w:color w:val="365F91"/>
        </w:rPr>
        <w:t>forfait</w:t>
      </w:r>
      <w:r>
        <w:rPr>
          <w:rFonts w:ascii="Arial" w:hAnsi="Arial" w:cs="Arial"/>
          <w:b/>
          <w:color w:val="365F91"/>
        </w:rPr>
        <w:t>s</w:t>
      </w:r>
      <w:r w:rsidRPr="00413DF9">
        <w:rPr>
          <w:rFonts w:ascii="Arial" w:hAnsi="Arial" w:cs="Arial"/>
          <w:b/>
          <w:color w:val="365F91"/>
        </w:rPr>
        <w:t xml:space="preserve"> journalier</w:t>
      </w:r>
      <w:r>
        <w:rPr>
          <w:rFonts w:ascii="Arial" w:hAnsi="Arial" w:cs="Arial"/>
          <w:b/>
          <w:color w:val="365F91"/>
        </w:rPr>
        <w:t>s</w:t>
      </w:r>
      <w:r w:rsidRPr="00413DF9">
        <w:rPr>
          <w:rFonts w:ascii="Arial" w:hAnsi="Arial" w:cs="Arial"/>
          <w:b/>
          <w:color w:val="365F91"/>
        </w:rPr>
        <w:t>, ticket</w:t>
      </w:r>
      <w:r>
        <w:rPr>
          <w:rFonts w:ascii="Arial" w:hAnsi="Arial" w:cs="Arial"/>
          <w:b/>
          <w:color w:val="365F91"/>
        </w:rPr>
        <w:t>s</w:t>
      </w:r>
      <w:r w:rsidRPr="00413DF9">
        <w:rPr>
          <w:rFonts w:ascii="Arial" w:hAnsi="Arial" w:cs="Arial"/>
          <w:b/>
          <w:color w:val="365F91"/>
        </w:rPr>
        <w:t xml:space="preserve"> modérateur</w:t>
      </w:r>
      <w:r>
        <w:rPr>
          <w:rFonts w:ascii="Arial" w:hAnsi="Arial" w:cs="Arial"/>
          <w:b/>
          <w:color w:val="365F91"/>
        </w:rPr>
        <w:t>s</w:t>
      </w:r>
      <w:r w:rsidRPr="00413DF9">
        <w:rPr>
          <w:rFonts w:ascii="Arial" w:hAnsi="Arial" w:cs="Arial"/>
          <w:b/>
          <w:color w:val="365F91"/>
        </w:rPr>
        <w:t>, honoraires</w:t>
      </w:r>
      <w:r>
        <w:rPr>
          <w:rFonts w:ascii="Arial" w:hAnsi="Arial" w:cs="Arial"/>
          <w:b/>
          <w:color w:val="365F91"/>
        </w:rPr>
        <w:t xml:space="preserve">) </w:t>
      </w:r>
      <w:r w:rsidRPr="00413DF9">
        <w:rPr>
          <w:rFonts w:ascii="Arial" w:hAnsi="Arial" w:cs="Arial"/>
        </w:rPr>
        <w:t>et d</w:t>
      </w:r>
      <w:r>
        <w:rPr>
          <w:rFonts w:ascii="Arial" w:hAnsi="Arial" w:cs="Arial"/>
        </w:rPr>
        <w:t xml:space="preserve">’autre part les </w:t>
      </w:r>
      <w:r w:rsidRPr="00934565">
        <w:rPr>
          <w:rFonts w:ascii="Arial" w:hAnsi="Arial" w:cs="Arial"/>
        </w:rPr>
        <w:t>suppléments visant à améliorer le confort du patient lors du séjour à l’hôpital public</w:t>
      </w:r>
      <w:r>
        <w:rPr>
          <w:rFonts w:ascii="Arial" w:hAnsi="Arial" w:cs="Arial"/>
        </w:rPr>
        <w:t xml:space="preserve"> (</w:t>
      </w:r>
      <w:r w:rsidRPr="00413DF9">
        <w:rPr>
          <w:rFonts w:ascii="Arial" w:hAnsi="Arial" w:cs="Arial"/>
          <w:b/>
          <w:color w:val="365F91"/>
        </w:rPr>
        <w:t>suppléments chambres particulières, lit accompagnant, téléphone, télévision</w:t>
      </w:r>
      <w:r w:rsidR="001916D2">
        <w:rPr>
          <w:rFonts w:ascii="Arial" w:hAnsi="Arial" w:cs="Arial"/>
          <w:b/>
          <w:color w:val="365F91"/>
        </w:rPr>
        <w:t>, etc.</w:t>
      </w:r>
      <w:r w:rsidRPr="00413DF9">
        <w:rPr>
          <w:rFonts w:ascii="Arial" w:hAnsi="Arial" w:cs="Arial"/>
        </w:rPr>
        <w:t>).</w:t>
      </w:r>
    </w:p>
    <w:p w14:paraId="1EBFBCCB" w14:textId="77777777" w:rsidR="005121DF" w:rsidRDefault="005121DF" w:rsidP="005121DF">
      <w:pPr>
        <w:jc w:val="both"/>
        <w:rPr>
          <w:rFonts w:ascii="Arial" w:hAnsi="Arial" w:cs="Arial"/>
        </w:rPr>
      </w:pPr>
    </w:p>
    <w:p w14:paraId="3CBA7DCE" w14:textId="77777777" w:rsidR="00703895" w:rsidRPr="00413DF9" w:rsidRDefault="00413DF9" w:rsidP="00703895">
      <w:pPr>
        <w:jc w:val="both"/>
        <w:rPr>
          <w:rFonts w:ascii="Arial" w:hAnsi="Arial" w:cs="Arial"/>
          <w:b/>
          <w:color w:val="365F91"/>
        </w:rPr>
      </w:pPr>
      <w:r>
        <w:rPr>
          <w:rFonts w:ascii="Arial" w:hAnsi="Arial" w:cs="Arial"/>
          <w:b/>
          <w:color w:val="365F91"/>
        </w:rPr>
        <w:t>Soins en</w:t>
      </w:r>
      <w:r w:rsidR="00703895" w:rsidRPr="00413DF9">
        <w:rPr>
          <w:rFonts w:ascii="Arial" w:hAnsi="Arial" w:cs="Arial"/>
          <w:b/>
          <w:color w:val="365F91"/>
        </w:rPr>
        <w:t xml:space="preserve"> hôpitaux du secteur privé</w:t>
      </w:r>
      <w:r>
        <w:rPr>
          <w:rFonts w:ascii="Arial" w:hAnsi="Arial" w:cs="Arial"/>
          <w:b/>
          <w:color w:val="365F91"/>
        </w:rPr>
        <w:t xml:space="preserve"> (hors USLD).</w:t>
      </w:r>
    </w:p>
    <w:p w14:paraId="59791B4E" w14:textId="15AE47B2" w:rsidR="00703895" w:rsidRPr="00934565" w:rsidRDefault="00413DF9" w:rsidP="00413DF9">
      <w:pPr>
        <w:jc w:val="both"/>
        <w:rPr>
          <w:rFonts w:ascii="Arial" w:hAnsi="Arial" w:cs="Arial"/>
        </w:rPr>
      </w:pPr>
      <w:r>
        <w:rPr>
          <w:rFonts w:ascii="Arial" w:hAnsi="Arial" w:cs="Arial"/>
        </w:rPr>
        <w:t xml:space="preserve">Merci de distinguer les </w:t>
      </w:r>
      <w:r w:rsidR="00035AA9" w:rsidRPr="00413DF9">
        <w:rPr>
          <w:rFonts w:ascii="Arial" w:hAnsi="Arial" w:cs="Arial"/>
          <w:b/>
          <w:color w:val="365F91"/>
        </w:rPr>
        <w:t>honoraires</w:t>
      </w:r>
      <w:r w:rsidR="00035AA9" w:rsidRPr="00934565">
        <w:rPr>
          <w:rFonts w:ascii="Arial" w:hAnsi="Arial" w:cs="Arial"/>
        </w:rPr>
        <w:t xml:space="preserve"> des praticiens en cliniques privées</w:t>
      </w:r>
      <w:r>
        <w:rPr>
          <w:rFonts w:ascii="Arial" w:hAnsi="Arial" w:cs="Arial"/>
        </w:rPr>
        <w:t>, les autres dépenses pour des actes de soins réalisés en clinique privée (</w:t>
      </w:r>
      <w:r w:rsidR="00703895" w:rsidRPr="00413DF9">
        <w:rPr>
          <w:rFonts w:ascii="Arial" w:hAnsi="Arial" w:cs="Arial"/>
          <w:b/>
          <w:color w:val="365F91"/>
        </w:rPr>
        <w:t>forfait</w:t>
      </w:r>
      <w:r w:rsidR="00035AA9" w:rsidRPr="00413DF9">
        <w:rPr>
          <w:rFonts w:ascii="Arial" w:hAnsi="Arial" w:cs="Arial"/>
          <w:b/>
          <w:color w:val="365F91"/>
        </w:rPr>
        <w:t xml:space="preserve"> journalier, ticket modérateur</w:t>
      </w:r>
      <w:r w:rsidR="00F5262C">
        <w:rPr>
          <w:rFonts w:ascii="Arial" w:hAnsi="Arial" w:cs="Arial"/>
          <w:b/>
          <w:color w:val="365F91"/>
        </w:rPr>
        <w:t>, etc.</w:t>
      </w:r>
      <w:r w:rsidR="00F5262C">
        <w:rPr>
          <w:rFonts w:ascii="Arial" w:hAnsi="Arial" w:cs="Arial"/>
        </w:rPr>
        <w:t xml:space="preserve">) </w:t>
      </w:r>
      <w:r>
        <w:rPr>
          <w:rFonts w:ascii="Arial" w:hAnsi="Arial" w:cs="Arial"/>
        </w:rPr>
        <w:t xml:space="preserve">et enfin les </w:t>
      </w:r>
      <w:r w:rsidR="00703895" w:rsidRPr="00934565">
        <w:rPr>
          <w:rFonts w:ascii="Arial" w:hAnsi="Arial" w:cs="Arial"/>
        </w:rPr>
        <w:t xml:space="preserve">suppléments visant à améliorer le confort du patient lors du séjour </w:t>
      </w:r>
      <w:r w:rsidR="00035AA9" w:rsidRPr="00934565">
        <w:rPr>
          <w:rFonts w:ascii="Arial" w:hAnsi="Arial" w:cs="Arial"/>
        </w:rPr>
        <w:t>en hôpital privé</w:t>
      </w:r>
      <w:r w:rsidR="00703895" w:rsidRPr="00934565">
        <w:rPr>
          <w:rFonts w:ascii="Arial" w:hAnsi="Arial" w:cs="Arial"/>
        </w:rPr>
        <w:t xml:space="preserve"> </w:t>
      </w:r>
      <w:r>
        <w:rPr>
          <w:rFonts w:ascii="Arial" w:hAnsi="Arial" w:cs="Arial"/>
        </w:rPr>
        <w:t>(</w:t>
      </w:r>
      <w:r w:rsidR="00703895" w:rsidRPr="00413DF9">
        <w:rPr>
          <w:rFonts w:ascii="Arial" w:hAnsi="Arial" w:cs="Arial"/>
          <w:b/>
          <w:color w:val="365F91"/>
        </w:rPr>
        <w:t>suppléments chambres particulières, lit accompagnant</w:t>
      </w:r>
      <w:r w:rsidR="00934565" w:rsidRPr="00413DF9">
        <w:rPr>
          <w:rFonts w:ascii="Arial" w:hAnsi="Arial" w:cs="Arial"/>
          <w:b/>
          <w:color w:val="365F91"/>
        </w:rPr>
        <w:t>, téléphone, télévision</w:t>
      </w:r>
      <w:r w:rsidR="001916D2">
        <w:rPr>
          <w:rFonts w:ascii="Arial" w:hAnsi="Arial" w:cs="Arial"/>
          <w:b/>
          <w:color w:val="365F91"/>
        </w:rPr>
        <w:t>, etc.</w:t>
      </w:r>
      <w:r>
        <w:rPr>
          <w:rFonts w:ascii="Arial" w:hAnsi="Arial" w:cs="Arial"/>
        </w:rPr>
        <w:t>).</w:t>
      </w:r>
    </w:p>
    <w:p w14:paraId="16196684" w14:textId="77777777" w:rsidR="006A1AEE" w:rsidRPr="00934565" w:rsidRDefault="006A1AEE" w:rsidP="005121DF">
      <w:pPr>
        <w:jc w:val="both"/>
        <w:rPr>
          <w:rFonts w:ascii="Arial" w:hAnsi="Arial" w:cs="Arial"/>
        </w:rPr>
      </w:pPr>
    </w:p>
    <w:p w14:paraId="677E8DFF" w14:textId="77777777" w:rsidR="00035AA9" w:rsidRPr="00413DF9" w:rsidRDefault="00413DF9" w:rsidP="00035AA9">
      <w:pPr>
        <w:jc w:val="both"/>
        <w:rPr>
          <w:rFonts w:ascii="Arial" w:hAnsi="Arial" w:cs="Arial"/>
          <w:b/>
          <w:color w:val="365F91"/>
        </w:rPr>
      </w:pPr>
      <w:r w:rsidRPr="00413DF9">
        <w:rPr>
          <w:rFonts w:ascii="Arial" w:hAnsi="Arial" w:cs="Arial"/>
          <w:b/>
          <w:color w:val="365F91"/>
        </w:rPr>
        <w:t>S</w:t>
      </w:r>
      <w:r w:rsidR="00035AA9" w:rsidRPr="00413DF9">
        <w:rPr>
          <w:rFonts w:ascii="Arial" w:hAnsi="Arial" w:cs="Arial"/>
          <w:b/>
          <w:color w:val="365F91"/>
        </w:rPr>
        <w:t>oins en U</w:t>
      </w:r>
      <w:r w:rsidR="00934565" w:rsidRPr="00413DF9">
        <w:rPr>
          <w:rFonts w:ascii="Arial" w:hAnsi="Arial" w:cs="Arial"/>
          <w:b/>
          <w:color w:val="365F91"/>
        </w:rPr>
        <w:t xml:space="preserve">nités de </w:t>
      </w:r>
      <w:r w:rsidR="00035AA9" w:rsidRPr="00413DF9">
        <w:rPr>
          <w:rFonts w:ascii="Arial" w:hAnsi="Arial" w:cs="Arial"/>
          <w:b/>
          <w:color w:val="365F91"/>
        </w:rPr>
        <w:t>S</w:t>
      </w:r>
      <w:r w:rsidR="00934565" w:rsidRPr="00413DF9">
        <w:rPr>
          <w:rFonts w:ascii="Arial" w:hAnsi="Arial" w:cs="Arial"/>
          <w:b/>
          <w:color w:val="365F91"/>
        </w:rPr>
        <w:t xml:space="preserve">oins de </w:t>
      </w:r>
      <w:r w:rsidR="00035AA9" w:rsidRPr="00413DF9">
        <w:rPr>
          <w:rFonts w:ascii="Arial" w:hAnsi="Arial" w:cs="Arial"/>
          <w:b/>
          <w:color w:val="365F91"/>
        </w:rPr>
        <w:t>L</w:t>
      </w:r>
      <w:r w:rsidR="00934565" w:rsidRPr="00413DF9">
        <w:rPr>
          <w:rFonts w:ascii="Arial" w:hAnsi="Arial" w:cs="Arial"/>
          <w:b/>
          <w:color w:val="365F91"/>
        </w:rPr>
        <w:t xml:space="preserve">ongue </w:t>
      </w:r>
      <w:r w:rsidR="00035AA9" w:rsidRPr="00413DF9">
        <w:rPr>
          <w:rFonts w:ascii="Arial" w:hAnsi="Arial" w:cs="Arial"/>
          <w:b/>
          <w:color w:val="365F91"/>
        </w:rPr>
        <w:t>D</w:t>
      </w:r>
      <w:r w:rsidR="00934565" w:rsidRPr="00413DF9">
        <w:rPr>
          <w:rFonts w:ascii="Arial" w:hAnsi="Arial" w:cs="Arial"/>
          <w:b/>
          <w:color w:val="365F91"/>
        </w:rPr>
        <w:t>urée</w:t>
      </w:r>
      <w:r w:rsidR="002A0A79" w:rsidRPr="00413DF9">
        <w:rPr>
          <w:rFonts w:ascii="Arial" w:hAnsi="Arial" w:cs="Arial"/>
          <w:b/>
          <w:color w:val="365F91"/>
        </w:rPr>
        <w:t xml:space="preserve"> </w:t>
      </w:r>
      <w:r w:rsidR="00D30483" w:rsidRPr="00413DF9">
        <w:rPr>
          <w:rFonts w:ascii="Arial" w:hAnsi="Arial" w:cs="Arial"/>
          <w:b/>
          <w:color w:val="365F91"/>
        </w:rPr>
        <w:t>(publics ou privés)</w:t>
      </w:r>
      <w:r w:rsidR="00035AA9" w:rsidRPr="00413DF9">
        <w:rPr>
          <w:rFonts w:ascii="Arial" w:hAnsi="Arial" w:cs="Arial"/>
          <w:b/>
          <w:color w:val="365F91"/>
        </w:rPr>
        <w:t xml:space="preserve">. </w:t>
      </w:r>
    </w:p>
    <w:p w14:paraId="7D1A6ABE" w14:textId="59D359DE" w:rsidR="00035AA9" w:rsidRDefault="00C852CF" w:rsidP="00C852CF">
      <w:pPr>
        <w:jc w:val="both"/>
        <w:rPr>
          <w:rFonts w:ascii="Arial" w:hAnsi="Arial" w:cs="Arial"/>
        </w:rPr>
      </w:pPr>
      <w:r>
        <w:rPr>
          <w:rFonts w:ascii="Arial" w:hAnsi="Arial" w:cs="Arial"/>
        </w:rPr>
        <w:t xml:space="preserve">Merci de distinguer les </w:t>
      </w:r>
      <w:r w:rsidR="00035AA9" w:rsidRPr="006A1AEE">
        <w:rPr>
          <w:rFonts w:ascii="Arial" w:hAnsi="Arial" w:cs="Arial"/>
        </w:rPr>
        <w:t xml:space="preserve">dépenses </w:t>
      </w:r>
      <w:r w:rsidR="00AA23E3" w:rsidRPr="006A1AEE">
        <w:rPr>
          <w:rFonts w:ascii="Arial" w:hAnsi="Arial" w:cs="Arial"/>
        </w:rPr>
        <w:t>en USLD</w:t>
      </w:r>
      <w:r w:rsidR="00035AA9" w:rsidRPr="006A1AEE">
        <w:rPr>
          <w:rFonts w:ascii="Arial" w:hAnsi="Arial" w:cs="Arial"/>
        </w:rPr>
        <w:t xml:space="preserve"> </w:t>
      </w:r>
      <w:r w:rsidR="00585247" w:rsidRPr="006A1AEE">
        <w:rPr>
          <w:rFonts w:ascii="Arial" w:hAnsi="Arial" w:cs="Arial"/>
        </w:rPr>
        <w:t xml:space="preserve">pour des actes ou soins </w:t>
      </w:r>
      <w:r w:rsidR="00934565" w:rsidRPr="006A1AEE">
        <w:rPr>
          <w:rFonts w:ascii="Arial" w:hAnsi="Arial" w:cs="Arial"/>
        </w:rPr>
        <w:t>médicaux </w:t>
      </w:r>
      <w:r w:rsidR="00035AA9" w:rsidRPr="006A1AEE">
        <w:rPr>
          <w:rFonts w:ascii="Arial" w:hAnsi="Arial" w:cs="Arial"/>
        </w:rPr>
        <w:t xml:space="preserve">: </w:t>
      </w:r>
      <w:r>
        <w:rPr>
          <w:rFonts w:ascii="Arial" w:hAnsi="Arial" w:cs="Arial"/>
        </w:rPr>
        <w:t>(</w:t>
      </w:r>
      <w:r w:rsidR="00035AA9" w:rsidRPr="00C852CF">
        <w:rPr>
          <w:rFonts w:ascii="Arial" w:hAnsi="Arial" w:cs="Arial"/>
          <w:b/>
          <w:color w:val="365F91"/>
        </w:rPr>
        <w:t xml:space="preserve">forfait </w:t>
      </w:r>
      <w:r w:rsidR="00AA23E3" w:rsidRPr="00C852CF">
        <w:rPr>
          <w:rFonts w:ascii="Arial" w:hAnsi="Arial" w:cs="Arial"/>
          <w:b/>
          <w:color w:val="365F91"/>
        </w:rPr>
        <w:t>soins</w:t>
      </w:r>
      <w:r w:rsidR="00035AA9" w:rsidRPr="00C852CF">
        <w:rPr>
          <w:rFonts w:ascii="Arial" w:hAnsi="Arial" w:cs="Arial"/>
          <w:b/>
          <w:color w:val="365F91"/>
        </w:rPr>
        <w:t>…</w:t>
      </w:r>
      <w:r>
        <w:rPr>
          <w:rFonts w:ascii="Arial" w:hAnsi="Arial" w:cs="Arial"/>
        </w:rPr>
        <w:t xml:space="preserve">) des </w:t>
      </w:r>
      <w:r w:rsidR="00AA23E3" w:rsidRPr="006A1AEE">
        <w:rPr>
          <w:rFonts w:ascii="Arial" w:hAnsi="Arial" w:cs="Arial"/>
        </w:rPr>
        <w:t>dépenses en USLD</w:t>
      </w:r>
      <w:r w:rsidR="00035AA9" w:rsidRPr="006A1AEE">
        <w:rPr>
          <w:rFonts w:ascii="Arial" w:hAnsi="Arial" w:cs="Arial"/>
        </w:rPr>
        <w:t xml:space="preserve"> </w:t>
      </w:r>
      <w:r w:rsidR="006A1AEE" w:rsidRPr="006A1AEE">
        <w:rPr>
          <w:rFonts w:ascii="Arial" w:hAnsi="Arial" w:cs="Arial"/>
        </w:rPr>
        <w:t xml:space="preserve">autres que </w:t>
      </w:r>
      <w:r w:rsidR="00585247" w:rsidRPr="006A1AEE">
        <w:rPr>
          <w:rFonts w:ascii="Arial" w:hAnsi="Arial" w:cs="Arial"/>
        </w:rPr>
        <w:t xml:space="preserve">pour des actes ou soins </w:t>
      </w:r>
      <w:r>
        <w:rPr>
          <w:rFonts w:ascii="Arial" w:hAnsi="Arial" w:cs="Arial"/>
        </w:rPr>
        <w:t>médicaux (</w:t>
      </w:r>
      <w:r w:rsidR="00035AA9" w:rsidRPr="00C852CF">
        <w:rPr>
          <w:rFonts w:ascii="Arial" w:hAnsi="Arial" w:cs="Arial"/>
          <w:b/>
          <w:color w:val="365F91"/>
        </w:rPr>
        <w:t>frais d’hébergements, sup</w:t>
      </w:r>
      <w:r w:rsidR="00AA23E3" w:rsidRPr="00C852CF">
        <w:rPr>
          <w:rFonts w:ascii="Arial" w:hAnsi="Arial" w:cs="Arial"/>
          <w:b/>
          <w:color w:val="365F91"/>
        </w:rPr>
        <w:t>pléments chambres particulières</w:t>
      </w:r>
      <w:r w:rsidR="001916D2">
        <w:rPr>
          <w:rFonts w:ascii="Arial" w:hAnsi="Arial" w:cs="Arial"/>
          <w:b/>
          <w:color w:val="365F91"/>
        </w:rPr>
        <w:t>, etc.</w:t>
      </w:r>
      <w:r>
        <w:rPr>
          <w:rFonts w:ascii="Arial" w:hAnsi="Arial" w:cs="Arial"/>
        </w:rPr>
        <w:t>).</w:t>
      </w:r>
    </w:p>
    <w:p w14:paraId="797DE591" w14:textId="77777777" w:rsidR="000C3AC4" w:rsidRDefault="000B63FE" w:rsidP="000C3AC4">
      <w:pPr>
        <w:jc w:val="center"/>
        <w:rPr>
          <w:rFonts w:ascii="Arial" w:hAnsi="Arial" w:cs="Arial"/>
          <w:b/>
          <w:color w:val="365F91"/>
          <w:sz w:val="40"/>
          <w:szCs w:val="40"/>
        </w:rPr>
      </w:pPr>
      <w:r w:rsidRPr="00F82C11">
        <w:rPr>
          <w:rFonts w:ascii="Arial" w:hAnsi="Arial" w:cs="Arial"/>
          <w:b/>
          <w:bCs/>
        </w:rPr>
        <w:br w:type="page"/>
      </w:r>
      <w:r w:rsidR="00D94F5B" w:rsidRPr="000C3AC4">
        <w:rPr>
          <w:rFonts w:ascii="Arial" w:hAnsi="Arial" w:cs="Arial"/>
          <w:b/>
          <w:color w:val="365F91"/>
          <w:sz w:val="40"/>
          <w:szCs w:val="40"/>
        </w:rPr>
        <w:t xml:space="preserve">État </w:t>
      </w:r>
      <w:r w:rsidR="00F54B32">
        <w:rPr>
          <w:rFonts w:ascii="Arial" w:hAnsi="Arial" w:cs="Arial"/>
          <w:b/>
          <w:color w:val="365F91"/>
          <w:sz w:val="40"/>
          <w:szCs w:val="40"/>
        </w:rPr>
        <w:t>FR.14.04</w:t>
      </w:r>
    </w:p>
    <w:p w14:paraId="6DDCF744" w14:textId="77777777" w:rsidR="000C3AC4" w:rsidRDefault="000C3AC4" w:rsidP="000C3AC4">
      <w:pPr>
        <w:jc w:val="both"/>
        <w:rPr>
          <w:rFonts w:ascii="Arial" w:hAnsi="Arial" w:cs="Arial"/>
        </w:rPr>
      </w:pPr>
    </w:p>
    <w:p w14:paraId="5106D4D4" w14:textId="5C999F9E" w:rsidR="00854051" w:rsidRDefault="00DE666F" w:rsidP="00F82C11">
      <w:pPr>
        <w:jc w:val="both"/>
        <w:rPr>
          <w:rFonts w:ascii="Arial" w:hAnsi="Arial" w:cs="Arial"/>
        </w:rPr>
      </w:pPr>
      <w:r>
        <w:rPr>
          <w:rFonts w:ascii="Arial" w:hAnsi="Arial" w:cs="Arial"/>
        </w:rPr>
        <w:t xml:space="preserve">Cet état permet de </w:t>
      </w:r>
      <w:r w:rsidR="00166907">
        <w:rPr>
          <w:rFonts w:ascii="Arial" w:hAnsi="Arial" w:cs="Arial"/>
        </w:rPr>
        <w:t>détailler</w:t>
      </w:r>
      <w:r>
        <w:rPr>
          <w:rFonts w:ascii="Arial" w:hAnsi="Arial" w:cs="Arial"/>
        </w:rPr>
        <w:t xml:space="preserve"> les</w:t>
      </w:r>
      <w:r w:rsidR="002420FD" w:rsidRPr="00F82C11">
        <w:rPr>
          <w:rFonts w:ascii="Arial" w:hAnsi="Arial" w:cs="Arial"/>
        </w:rPr>
        <w:t xml:space="preserve"> coûts de gestion </w:t>
      </w:r>
      <w:r w:rsidR="008A54DC">
        <w:rPr>
          <w:rFonts w:ascii="Arial" w:hAnsi="Arial" w:cs="Arial"/>
        </w:rPr>
        <w:t>en</w:t>
      </w:r>
      <w:r w:rsidR="002420FD" w:rsidRPr="00F82C11">
        <w:rPr>
          <w:rFonts w:ascii="Arial" w:hAnsi="Arial" w:cs="Arial"/>
        </w:rPr>
        <w:t xml:space="preserve"> santé</w:t>
      </w:r>
      <w:r w:rsidR="00436172">
        <w:rPr>
          <w:rFonts w:ascii="Arial" w:hAnsi="Arial" w:cs="Arial"/>
        </w:rPr>
        <w:t xml:space="preserve">, notamment </w:t>
      </w:r>
      <w:r w:rsidR="008A54DC">
        <w:rPr>
          <w:rFonts w:ascii="Arial" w:hAnsi="Arial" w:cs="Arial"/>
        </w:rPr>
        <w:t>ceux</w:t>
      </w:r>
      <w:r w:rsidR="00436172">
        <w:rPr>
          <w:rFonts w:ascii="Arial" w:hAnsi="Arial" w:cs="Arial"/>
        </w:rPr>
        <w:t xml:space="preserve"> liés à la gestion de dispositifs particuliers (</w:t>
      </w:r>
      <w:r>
        <w:rPr>
          <w:rFonts w:ascii="Arial" w:hAnsi="Arial" w:cs="Arial"/>
        </w:rPr>
        <w:t xml:space="preserve">régime obligatoire en délégation, </w:t>
      </w:r>
      <w:r w:rsidR="007F0D67">
        <w:rPr>
          <w:rFonts w:ascii="Arial" w:hAnsi="Arial" w:cs="Arial"/>
        </w:rPr>
        <w:t>Complémentaire Santé Solidaire</w:t>
      </w:r>
      <w:r w:rsidR="00436172">
        <w:rPr>
          <w:rFonts w:ascii="Arial" w:hAnsi="Arial" w:cs="Arial"/>
        </w:rPr>
        <w:t>)</w:t>
      </w:r>
      <w:r>
        <w:rPr>
          <w:rFonts w:ascii="Arial" w:hAnsi="Arial" w:cs="Arial"/>
        </w:rPr>
        <w:t>.</w:t>
      </w:r>
    </w:p>
    <w:p w14:paraId="0E1F9CDD" w14:textId="77777777" w:rsidR="00DE666F" w:rsidRDefault="00DE666F" w:rsidP="00F82C11">
      <w:pPr>
        <w:jc w:val="both"/>
        <w:rPr>
          <w:rFonts w:ascii="Arial" w:hAnsi="Arial" w:cs="Arial"/>
        </w:rPr>
      </w:pPr>
    </w:p>
    <w:p w14:paraId="6DD18793" w14:textId="0537EF34" w:rsidR="00854051" w:rsidRPr="00F82C11" w:rsidRDefault="00173352" w:rsidP="00F82C11">
      <w:pPr>
        <w:jc w:val="both"/>
        <w:rPr>
          <w:rFonts w:ascii="Arial" w:hAnsi="Arial" w:cs="Arial"/>
        </w:rPr>
      </w:pPr>
      <w:r>
        <w:rPr>
          <w:rFonts w:ascii="Arial" w:hAnsi="Arial" w:cs="Arial"/>
          <w:noProof/>
        </w:rPr>
        <mc:AlternateContent>
          <mc:Choice Requires="wps">
            <w:drawing>
              <wp:inline distT="0" distB="0" distL="0" distR="0" wp14:anchorId="4210E3B9" wp14:editId="310418CB">
                <wp:extent cx="5790565" cy="451485"/>
                <wp:effectExtent l="13970" t="10795" r="5715" b="13970"/>
                <wp:docPr id="26" name="Text Box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0565" cy="451485"/>
                        </a:xfrm>
                        <a:prstGeom prst="rect">
                          <a:avLst/>
                        </a:prstGeom>
                        <a:solidFill>
                          <a:srgbClr val="FDE9D9"/>
                        </a:solidFill>
                        <a:ln w="9525">
                          <a:solidFill>
                            <a:srgbClr val="000000"/>
                          </a:solidFill>
                          <a:miter lim="800000"/>
                          <a:headEnd/>
                          <a:tailEnd/>
                        </a:ln>
                      </wps:spPr>
                      <wps:txbx>
                        <w:txbxContent>
                          <w:p w14:paraId="3E4E7CBA" w14:textId="77777777" w:rsidR="00B667B2" w:rsidRPr="00A20958" w:rsidRDefault="00B667B2" w:rsidP="003F5874">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sidRPr="00F82C11">
                              <w:rPr>
                                <w:rFonts w:ascii="Arial" w:hAnsi="Arial" w:cs="Arial"/>
                              </w:rPr>
                              <w:t xml:space="preserve">Comme pour </w:t>
                            </w:r>
                            <w:r w:rsidR="00436172">
                              <w:rPr>
                                <w:rFonts w:ascii="Arial" w:hAnsi="Arial" w:cs="Arial"/>
                              </w:rPr>
                              <w:t>les autres états FR.14</w:t>
                            </w:r>
                            <w:r w:rsidRPr="00F82C11">
                              <w:rPr>
                                <w:rFonts w:ascii="Arial" w:hAnsi="Arial" w:cs="Arial"/>
                              </w:rPr>
                              <w:t xml:space="preserve">, les </w:t>
                            </w:r>
                            <w:r w:rsidRPr="003F5874">
                              <w:rPr>
                                <w:rFonts w:ascii="Arial" w:hAnsi="Arial" w:cs="Arial"/>
                                <w:b/>
                                <w:color w:val="E36C0A"/>
                              </w:rPr>
                              <w:t xml:space="preserve">mutuelles </w:t>
                            </w:r>
                            <w:proofErr w:type="spellStart"/>
                            <w:r w:rsidRPr="003F5874">
                              <w:rPr>
                                <w:rFonts w:ascii="Arial" w:hAnsi="Arial" w:cs="Arial"/>
                                <w:b/>
                                <w:color w:val="E36C0A"/>
                              </w:rPr>
                              <w:t>substituantes</w:t>
                            </w:r>
                            <w:proofErr w:type="spellEnd"/>
                            <w:r w:rsidRPr="00F82C11">
                              <w:rPr>
                                <w:rFonts w:ascii="Arial" w:hAnsi="Arial" w:cs="Arial"/>
                              </w:rPr>
                              <w:t xml:space="preserve"> comptabilisent </w:t>
                            </w:r>
                            <w:r>
                              <w:rPr>
                                <w:rFonts w:ascii="Arial" w:hAnsi="Arial" w:cs="Arial"/>
                              </w:rPr>
                              <w:t xml:space="preserve">aussi </w:t>
                            </w:r>
                            <w:r w:rsidRPr="00F82C11">
                              <w:rPr>
                                <w:rFonts w:ascii="Arial" w:hAnsi="Arial" w:cs="Arial"/>
                              </w:rPr>
                              <w:t>les effectifs</w:t>
                            </w:r>
                            <w:r>
                              <w:rPr>
                                <w:rFonts w:ascii="Arial" w:hAnsi="Arial" w:cs="Arial"/>
                              </w:rPr>
                              <w:t xml:space="preserve"> et prestations</w:t>
                            </w:r>
                            <w:r w:rsidRPr="00F82C11">
                              <w:rPr>
                                <w:rFonts w:ascii="Arial" w:hAnsi="Arial" w:cs="Arial"/>
                              </w:rPr>
                              <w:t xml:space="preserve"> de leurs mutuelles substituées</w:t>
                            </w:r>
                            <w:r>
                              <w:rPr>
                                <w:rFonts w:ascii="Arial" w:hAnsi="Arial" w:cs="Arial"/>
                              </w:rPr>
                              <w:t>.</w:t>
                            </w:r>
                          </w:p>
                        </w:txbxContent>
                      </wps:txbx>
                      <wps:bodyPr rot="0" vert="horz" wrap="square" lIns="91440" tIns="45720" rIns="91440" bIns="45720" anchor="t" anchorCtr="0" upright="1">
                        <a:spAutoFit/>
                      </wps:bodyPr>
                    </wps:wsp>
                  </a:graphicData>
                </a:graphic>
              </wp:inline>
            </w:drawing>
          </mc:Choice>
          <mc:Fallback>
            <w:pict>
              <v:shape w14:anchorId="4210E3B9" id="Text Box 221" o:spid="_x0000_s1032" type="#_x0000_t202" style="width:455.95pt;height:35.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" fillcolor="#fde9d9">
                <v:textbox style="mso-fit-shape-to-text:t">
                  <w:txbxContent>
                    <w:p w14:paraId="3E4E7CBA" w14:textId="77777777" w:rsidR="00B667B2" w:rsidRPr="00A20958" w:rsidRDefault="00B667B2" w:rsidP="003F5874">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sidRPr="00F82C11">
                        <w:rPr>
                          <w:rFonts w:ascii="Arial" w:hAnsi="Arial" w:cs="Arial"/>
                        </w:rPr>
                        <w:t xml:space="preserve">Comme pour </w:t>
                      </w:r>
                      <w:r w:rsidR="00436172">
                        <w:rPr>
                          <w:rFonts w:ascii="Arial" w:hAnsi="Arial" w:cs="Arial"/>
                        </w:rPr>
                        <w:t>les autres états FR.14</w:t>
                      </w:r>
                      <w:r w:rsidRPr="00F82C11">
                        <w:rPr>
                          <w:rFonts w:ascii="Arial" w:hAnsi="Arial" w:cs="Arial"/>
                        </w:rPr>
                        <w:t xml:space="preserve">, les </w:t>
                      </w:r>
                      <w:r w:rsidRPr="003F5874">
                        <w:rPr>
                          <w:rFonts w:ascii="Arial" w:hAnsi="Arial" w:cs="Arial"/>
                          <w:b/>
                          <w:color w:val="E36C0A"/>
                        </w:rPr>
                        <w:t xml:space="preserve">mutuelles </w:t>
                      </w:r>
                      <w:proofErr w:type="spellStart"/>
                      <w:r w:rsidRPr="003F5874">
                        <w:rPr>
                          <w:rFonts w:ascii="Arial" w:hAnsi="Arial" w:cs="Arial"/>
                          <w:b/>
                          <w:color w:val="E36C0A"/>
                        </w:rPr>
                        <w:t>substituantes</w:t>
                      </w:r>
                      <w:proofErr w:type="spellEnd"/>
                      <w:r w:rsidRPr="00F82C11">
                        <w:rPr>
                          <w:rFonts w:ascii="Arial" w:hAnsi="Arial" w:cs="Arial"/>
                        </w:rPr>
                        <w:t xml:space="preserve"> comptabilisent </w:t>
                      </w:r>
                      <w:r>
                        <w:rPr>
                          <w:rFonts w:ascii="Arial" w:hAnsi="Arial" w:cs="Arial"/>
                        </w:rPr>
                        <w:t xml:space="preserve">aussi </w:t>
                      </w:r>
                      <w:r w:rsidRPr="00F82C11">
                        <w:rPr>
                          <w:rFonts w:ascii="Arial" w:hAnsi="Arial" w:cs="Arial"/>
                        </w:rPr>
                        <w:t>les effectifs</w:t>
                      </w:r>
                      <w:r>
                        <w:rPr>
                          <w:rFonts w:ascii="Arial" w:hAnsi="Arial" w:cs="Arial"/>
                        </w:rPr>
                        <w:t xml:space="preserve"> et prestations</w:t>
                      </w:r>
                      <w:r w:rsidRPr="00F82C11">
                        <w:rPr>
                          <w:rFonts w:ascii="Arial" w:hAnsi="Arial" w:cs="Arial"/>
                        </w:rPr>
                        <w:t xml:space="preserve"> de leurs mutuelles substituées</w:t>
                      </w:r>
                      <w:r>
                        <w:rPr>
                          <w:rFonts w:ascii="Arial" w:hAnsi="Arial" w:cs="Arial"/>
                        </w:rPr>
                        <w:t>.</w:t>
                      </w:r>
                    </w:p>
                  </w:txbxContent>
                </v:textbox>
                <w10:anchorlock/>
              </v:shape>
            </w:pict>
          </mc:Fallback>
        </mc:AlternateContent>
      </w:r>
    </w:p>
    <w:p w14:paraId="1A4B0293" w14:textId="77777777" w:rsidR="00DF2D81" w:rsidRDefault="00DF2D81" w:rsidP="00F82C11">
      <w:pPr>
        <w:jc w:val="both"/>
        <w:rPr>
          <w:rFonts w:ascii="Arial" w:hAnsi="Arial" w:cs="Arial"/>
        </w:rPr>
      </w:pPr>
    </w:p>
    <w:p w14:paraId="4AAE71BB" w14:textId="77777777" w:rsidR="00FC643F" w:rsidRPr="00117D81" w:rsidRDefault="003E6C62" w:rsidP="00FC643F">
      <w:pPr>
        <w:jc w:val="center"/>
        <w:rPr>
          <w:rFonts w:ascii="Arial" w:hAnsi="Arial" w:cs="Arial"/>
          <w:b/>
          <w:color w:val="365F91"/>
          <w:sz w:val="32"/>
          <w:szCs w:val="32"/>
        </w:rPr>
      </w:pPr>
      <w:r>
        <w:rPr>
          <w:rFonts w:ascii="Arial" w:hAnsi="Arial" w:cs="Arial"/>
          <w:b/>
          <w:color w:val="365F91"/>
          <w:sz w:val="32"/>
          <w:szCs w:val="32"/>
        </w:rPr>
        <w:t>Tableau FR.14.04.01</w:t>
      </w:r>
      <w:r w:rsidR="00FC643F">
        <w:rPr>
          <w:rFonts w:ascii="Arial" w:hAnsi="Arial" w:cs="Arial"/>
          <w:b/>
          <w:color w:val="365F91"/>
          <w:sz w:val="32"/>
          <w:szCs w:val="32"/>
        </w:rPr>
        <w:t xml:space="preserve"> : </w:t>
      </w:r>
      <w:r>
        <w:rPr>
          <w:rFonts w:ascii="Arial" w:hAnsi="Arial" w:cs="Arial"/>
          <w:b/>
          <w:color w:val="365F91"/>
          <w:sz w:val="32"/>
          <w:szCs w:val="32"/>
        </w:rPr>
        <w:t>frais de gestion</w:t>
      </w:r>
      <w:r w:rsidR="008A54DC">
        <w:rPr>
          <w:rFonts w:ascii="Arial" w:hAnsi="Arial" w:cs="Arial"/>
          <w:b/>
          <w:color w:val="365F91"/>
          <w:sz w:val="32"/>
          <w:szCs w:val="32"/>
        </w:rPr>
        <w:t xml:space="preserve"> des frais de soins</w:t>
      </w:r>
    </w:p>
    <w:p w14:paraId="214DF2D8" w14:textId="77777777" w:rsidR="00FC643F" w:rsidRPr="00F82C11" w:rsidRDefault="00FC643F" w:rsidP="00F82C11">
      <w:pPr>
        <w:jc w:val="both"/>
        <w:rPr>
          <w:rFonts w:ascii="Arial" w:hAnsi="Arial" w:cs="Arial"/>
        </w:rPr>
      </w:pPr>
    </w:p>
    <w:p w14:paraId="466A0F20" w14:textId="08BB44CF" w:rsidR="00D765C9" w:rsidRDefault="003E6C62" w:rsidP="00F82C11">
      <w:pPr>
        <w:jc w:val="both"/>
        <w:rPr>
          <w:rFonts w:ascii="Arial" w:hAnsi="Arial" w:cs="Arial"/>
        </w:rPr>
      </w:pPr>
      <w:r>
        <w:rPr>
          <w:rFonts w:ascii="Arial" w:hAnsi="Arial" w:cs="Arial"/>
        </w:rPr>
        <w:t>Il s’agit d</w:t>
      </w:r>
      <w:r w:rsidR="005C7872">
        <w:rPr>
          <w:rFonts w:ascii="Arial" w:hAnsi="Arial" w:cs="Arial"/>
        </w:rPr>
        <w:t>es</w:t>
      </w:r>
      <w:r w:rsidR="004571BA" w:rsidRPr="00F82C11">
        <w:rPr>
          <w:rFonts w:ascii="Arial" w:hAnsi="Arial" w:cs="Arial"/>
        </w:rPr>
        <w:t xml:space="preserve"> </w:t>
      </w:r>
      <w:r>
        <w:rPr>
          <w:rFonts w:ascii="Arial" w:hAnsi="Arial" w:cs="Arial"/>
        </w:rPr>
        <w:t>garanties « frais de soins » telle que renseignée dans les états FR.13.01, FR.13.02 et FR.13.03 : Affaires directes France, dommages corporels individuels (cat. 20) ou collectifs (cat. 21), Santé (frais de soins).</w:t>
      </w:r>
      <w:r w:rsidR="00A70AAB">
        <w:rPr>
          <w:rFonts w:ascii="Arial" w:hAnsi="Arial" w:cs="Arial"/>
        </w:rPr>
        <w:t xml:space="preserve"> </w:t>
      </w:r>
      <w:r>
        <w:rPr>
          <w:rFonts w:ascii="Arial" w:hAnsi="Arial" w:cs="Arial"/>
        </w:rPr>
        <w:t xml:space="preserve">Le tableau FR.14.04.01 permet </w:t>
      </w:r>
      <w:r w:rsidR="00A70AAB">
        <w:rPr>
          <w:rFonts w:ascii="Arial" w:hAnsi="Arial" w:cs="Arial"/>
        </w:rPr>
        <w:t xml:space="preserve">d’en extraire en particulier les charges et produits de </w:t>
      </w:r>
      <w:r>
        <w:rPr>
          <w:rFonts w:ascii="Arial" w:hAnsi="Arial" w:cs="Arial"/>
        </w:rPr>
        <w:t xml:space="preserve">la </w:t>
      </w:r>
      <w:r w:rsidR="00A70AAB">
        <w:rPr>
          <w:rFonts w:ascii="Arial" w:hAnsi="Arial" w:cs="Arial"/>
        </w:rPr>
        <w:t>gestion d’un régime obligatoire d’assurance maladie en délégation</w:t>
      </w:r>
      <w:r w:rsidR="00F32AC5" w:rsidRPr="00F82C11">
        <w:rPr>
          <w:rFonts w:ascii="Arial" w:hAnsi="Arial" w:cs="Arial"/>
        </w:rPr>
        <w:t> </w:t>
      </w:r>
      <w:r w:rsidR="00D765C9" w:rsidRPr="00F82C11">
        <w:rPr>
          <w:rFonts w:ascii="Arial" w:hAnsi="Arial" w:cs="Arial"/>
        </w:rPr>
        <w:t>:</w:t>
      </w:r>
    </w:p>
    <w:p w14:paraId="6DD3237A" w14:textId="77777777" w:rsidR="004D3E42" w:rsidRDefault="004D3E42" w:rsidP="00F82C11">
      <w:pPr>
        <w:jc w:val="both"/>
        <w:rPr>
          <w:rFonts w:ascii="Arial" w:hAnsi="Arial" w:cs="Arial"/>
        </w:rPr>
      </w:pPr>
    </w:p>
    <w:p w14:paraId="5804EBE4" w14:textId="4F5BBAFB" w:rsidR="004D3E42" w:rsidRDefault="00173352" w:rsidP="00F82C11">
      <w:pPr>
        <w:jc w:val="both"/>
        <w:rPr>
          <w:rFonts w:ascii="Arial" w:hAnsi="Arial" w:cs="Arial"/>
        </w:rPr>
      </w:pPr>
      <w:r>
        <w:rPr>
          <w:rFonts w:ascii="Arial" w:hAnsi="Arial" w:cs="Arial"/>
          <w:noProof/>
        </w:rPr>
        <mc:AlternateContent>
          <mc:Choice Requires="wpc">
            <w:drawing>
              <wp:inline distT="0" distB="0" distL="0" distR="0" wp14:anchorId="34ECC3B6" wp14:editId="151E8833">
                <wp:extent cx="5754370" cy="2559050"/>
                <wp:effectExtent l="4445" t="8255" r="3810" b="4445"/>
                <wp:docPr id="119" name="Zone de dessin 11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_s1077"/>
                        <wps:cNvCnPr>
                          <a:cxnSpLocks noChangeShapeType="1"/>
                        </wps:cNvCnPr>
                        <wps:spPr bwMode="auto">
                          <a:xfrm rot="16200000">
                            <a:off x="3300095" y="1113790"/>
                            <a:ext cx="152400" cy="419735"/>
                          </a:xfrm>
                          <a:prstGeom prst="bentConnector3">
                            <a:avLst>
                              <a:gd name="adj1" fmla="val 50000"/>
                            </a:avLst>
                          </a:prstGeom>
                          <a:noFill/>
                          <a:ln w="28575">
                            <a:solidFill>
                              <a:srgbClr val="000000"/>
                            </a:solidFill>
                            <a:miter lim="800000"/>
                            <a:headEnd/>
                            <a:tailEnd/>
                          </a:ln>
                          <a:extLst>
                            <a:ext uri="{909E8E84-426E-40DD-AFC4-6F175D3DCCD1}">
                              <a14:hiddenFill xmlns:a14="http://schemas.microsoft.com/office/drawing/2010/main">
                                <a:noFill/>
                              </a14:hiddenFill>
                            </a:ext>
                          </a:extLst>
                        </wps:spPr>
                        <wps:bodyPr/>
                      </wps:wsp>
                      <wps:wsp>
                        <wps:cNvPr id="4" name="_s1059"/>
                        <wps:cNvCnPr>
                          <a:cxnSpLocks noChangeShapeType="1"/>
                        </wps:cNvCnPr>
                        <wps:spPr bwMode="auto">
                          <a:xfrm rot="16200000">
                            <a:off x="3683000" y="641350"/>
                            <a:ext cx="147320" cy="340995"/>
                          </a:xfrm>
                          <a:prstGeom prst="bentConnector3">
                            <a:avLst>
                              <a:gd name="adj1" fmla="val 50000"/>
                            </a:avLst>
                          </a:prstGeom>
                          <a:noFill/>
                          <a:ln w="28575">
                            <a:solidFill>
                              <a:srgbClr val="000000"/>
                            </a:solidFill>
                            <a:miter lim="800000"/>
                            <a:headEnd/>
                            <a:tailEnd/>
                          </a:ln>
                          <a:extLst>
                            <a:ext uri="{909E8E84-426E-40DD-AFC4-6F175D3DCCD1}">
                              <a14:hiddenFill xmlns:a14="http://schemas.microsoft.com/office/drawing/2010/main">
                                <a:noFill/>
                              </a14:hiddenFill>
                            </a:ext>
                          </a:extLst>
                        </wps:spPr>
                        <wps:bodyPr/>
                      </wps:wsp>
                      <wps:wsp>
                        <wps:cNvPr id="5" name="_s1057"/>
                        <wps:cNvCnPr>
                          <a:cxnSpLocks noChangeShapeType="1"/>
                        </wps:cNvCnPr>
                        <wps:spPr bwMode="auto">
                          <a:xfrm rot="16200000">
                            <a:off x="3093720" y="52070"/>
                            <a:ext cx="147320" cy="1519555"/>
                          </a:xfrm>
                          <a:prstGeom prst="bentConnector3">
                            <a:avLst>
                              <a:gd name="adj1" fmla="val 50000"/>
                            </a:avLst>
                          </a:prstGeom>
                          <a:noFill/>
                          <a:ln w="28575">
                            <a:solidFill>
                              <a:srgbClr val="000000"/>
                            </a:solidFill>
                            <a:miter lim="800000"/>
                            <a:headEnd/>
                            <a:tailEnd/>
                          </a:ln>
                          <a:extLst>
                            <a:ext uri="{909E8E84-426E-40DD-AFC4-6F175D3DCCD1}">
                              <a14:hiddenFill xmlns:a14="http://schemas.microsoft.com/office/drawing/2010/main">
                                <a:noFill/>
                              </a14:hiddenFill>
                            </a:ext>
                          </a:extLst>
                        </wps:spPr>
                        <wps:bodyPr/>
                      </wps:wsp>
                      <wps:wsp>
                        <wps:cNvPr id="6" name="_s1051"/>
                        <wps:cNvCnPr>
                          <a:cxnSpLocks noChangeShapeType="1"/>
                        </wps:cNvCnPr>
                        <wps:spPr bwMode="auto">
                          <a:xfrm rot="16200000">
                            <a:off x="1614805" y="-773430"/>
                            <a:ext cx="133350" cy="2294890"/>
                          </a:xfrm>
                          <a:prstGeom prst="bentConnector3">
                            <a:avLst>
                              <a:gd name="adj1" fmla="val 50000"/>
                            </a:avLst>
                          </a:prstGeom>
                          <a:noFill/>
                          <a:ln w="28575">
                            <a:solidFill>
                              <a:srgbClr val="000000"/>
                            </a:solidFill>
                            <a:miter lim="800000"/>
                            <a:headEnd/>
                            <a:tailEnd/>
                          </a:ln>
                          <a:extLst>
                            <a:ext uri="{909E8E84-426E-40DD-AFC4-6F175D3DCCD1}">
                              <a14:hiddenFill xmlns:a14="http://schemas.microsoft.com/office/drawing/2010/main">
                                <a:noFill/>
                              </a14:hiddenFill>
                            </a:ext>
                          </a:extLst>
                        </wps:spPr>
                        <wps:bodyPr/>
                      </wps:wsp>
                      <wps:wsp>
                        <wps:cNvPr id="7" name="_s1046"/>
                        <wps:cNvCnPr>
                          <a:cxnSpLocks noChangeShapeType="1"/>
                        </wps:cNvCnPr>
                        <wps:spPr bwMode="auto">
                          <a:xfrm rot="5400000" flipH="1">
                            <a:off x="3311525" y="-175260"/>
                            <a:ext cx="133350" cy="1097915"/>
                          </a:xfrm>
                          <a:prstGeom prst="bentConnector3">
                            <a:avLst>
                              <a:gd name="adj1" fmla="val 50000"/>
                            </a:avLst>
                          </a:prstGeom>
                          <a:noFill/>
                          <a:ln w="28575">
                            <a:solidFill>
                              <a:srgbClr val="000000"/>
                            </a:solidFill>
                            <a:miter lim="800000"/>
                            <a:headEnd/>
                            <a:tailEnd/>
                          </a:ln>
                          <a:extLst>
                            <a:ext uri="{909E8E84-426E-40DD-AFC4-6F175D3DCCD1}">
                              <a14:hiddenFill xmlns:a14="http://schemas.microsoft.com/office/drawing/2010/main">
                                <a:noFill/>
                              </a14:hiddenFill>
                            </a:ext>
                          </a:extLst>
                        </wps:spPr>
                        <wps:bodyPr/>
                      </wps:wsp>
                      <wps:wsp>
                        <wps:cNvPr id="8" name="_s1045"/>
                        <wps:cNvCnPr>
                          <a:cxnSpLocks noChangeShapeType="1"/>
                        </wps:cNvCnPr>
                        <wps:spPr bwMode="auto">
                          <a:xfrm rot="16200000">
                            <a:off x="2100580" y="-287655"/>
                            <a:ext cx="133350" cy="1323340"/>
                          </a:xfrm>
                          <a:prstGeom prst="bentConnector3">
                            <a:avLst>
                              <a:gd name="adj1" fmla="val 50000"/>
                            </a:avLst>
                          </a:prstGeom>
                          <a:noFill/>
                          <a:ln w="28575">
                            <a:solidFill>
                              <a:srgbClr val="000000"/>
                            </a:solidFill>
                            <a:miter lim="800000"/>
                            <a:headEnd/>
                            <a:tailEnd/>
                          </a:ln>
                          <a:extLst>
                            <a:ext uri="{909E8E84-426E-40DD-AFC4-6F175D3DCCD1}">
                              <a14:hiddenFill xmlns:a14="http://schemas.microsoft.com/office/drawing/2010/main">
                                <a:noFill/>
                              </a14:hiddenFill>
                            </a:ext>
                          </a:extLst>
                        </wps:spPr>
                        <wps:bodyPr/>
                      </wps:wsp>
                      <wps:wsp>
                        <wps:cNvPr id="10" name="_s1041"/>
                        <wps:cNvSpPr>
                          <a:spLocks noChangeArrowheads="1"/>
                        </wps:cNvSpPr>
                        <wps:spPr bwMode="auto">
                          <a:xfrm>
                            <a:off x="2201545" y="0"/>
                            <a:ext cx="1254760" cy="307340"/>
                          </a:xfrm>
                          <a:prstGeom prst="roundRect">
                            <a:avLst>
                              <a:gd name="adj" fmla="val 16667"/>
                            </a:avLst>
                          </a:prstGeom>
                          <a:solidFill>
                            <a:schemeClr val="bg1">
                              <a:lumMod val="85000"/>
                              <a:lumOff val="0"/>
                            </a:schemeClr>
                          </a:solidFill>
                          <a:ln w="9525">
                            <a:solidFill>
                              <a:srgbClr val="000000"/>
                            </a:solidFill>
                            <a:round/>
                            <a:headEnd/>
                            <a:tailEnd/>
                          </a:ln>
                        </wps:spPr>
                        <wps:txbx>
                          <w:txbxContent>
                            <w:p w14:paraId="669192EB" w14:textId="77777777" w:rsidR="00B667B2" w:rsidRDefault="00B667B2" w:rsidP="00043CB5">
                              <w:pPr>
                                <w:jc w:val="center"/>
                                <w:rPr>
                                  <w:sz w:val="18"/>
                                  <w:szCs w:val="18"/>
                                </w:rPr>
                              </w:pPr>
                              <w:r>
                                <w:rPr>
                                  <w:sz w:val="18"/>
                                  <w:szCs w:val="18"/>
                                </w:rPr>
                                <w:t>Total des frais de gestion</w:t>
                              </w:r>
                            </w:p>
                          </w:txbxContent>
                        </wps:txbx>
                        <wps:bodyPr rot="0" vert="horz" wrap="square" lIns="0" tIns="0" rIns="0" bIns="0" anchor="ctr" anchorCtr="0" upright="1">
                          <a:noAutofit/>
                        </wps:bodyPr>
                      </wps:wsp>
                      <wps:wsp>
                        <wps:cNvPr id="12" name="_s1042"/>
                        <wps:cNvSpPr>
                          <a:spLocks noChangeArrowheads="1"/>
                        </wps:cNvSpPr>
                        <wps:spPr bwMode="auto">
                          <a:xfrm>
                            <a:off x="1045210" y="440690"/>
                            <a:ext cx="920750" cy="297815"/>
                          </a:xfrm>
                          <a:prstGeom prst="roundRect">
                            <a:avLst>
                              <a:gd name="adj" fmla="val 16667"/>
                            </a:avLst>
                          </a:prstGeom>
                          <a:solidFill>
                            <a:schemeClr val="accent6">
                              <a:lumMod val="20000"/>
                              <a:lumOff val="80000"/>
                            </a:schemeClr>
                          </a:solidFill>
                          <a:ln w="9525">
                            <a:solidFill>
                              <a:srgbClr val="000000"/>
                            </a:solidFill>
                            <a:round/>
                            <a:headEnd/>
                            <a:tailEnd/>
                          </a:ln>
                        </wps:spPr>
                        <wps:txbx>
                          <w:txbxContent>
                            <w:p w14:paraId="0DC1F14F" w14:textId="77777777" w:rsidR="00B667B2" w:rsidRDefault="00B667B2" w:rsidP="00043CB5">
                              <w:pPr>
                                <w:jc w:val="center"/>
                                <w:rPr>
                                  <w:sz w:val="18"/>
                                  <w:szCs w:val="18"/>
                                </w:rPr>
                              </w:pPr>
                              <w:r>
                                <w:rPr>
                                  <w:sz w:val="18"/>
                                  <w:szCs w:val="18"/>
                                </w:rPr>
                                <w:t>Frais d’acquisition</w:t>
                              </w:r>
                            </w:p>
                          </w:txbxContent>
                        </wps:txbx>
                        <wps:bodyPr rot="0" vert="horz" wrap="square" lIns="0" tIns="0" rIns="0" bIns="0" anchor="ctr" anchorCtr="0" upright="1">
                          <a:noAutofit/>
                        </wps:bodyPr>
                      </wps:wsp>
                      <wps:wsp>
                        <wps:cNvPr id="13" name="_s1043"/>
                        <wps:cNvSpPr>
                          <a:spLocks noChangeArrowheads="1"/>
                        </wps:cNvSpPr>
                        <wps:spPr bwMode="auto">
                          <a:xfrm>
                            <a:off x="2598420" y="440690"/>
                            <a:ext cx="2656205" cy="297815"/>
                          </a:xfrm>
                          <a:prstGeom prst="roundRect">
                            <a:avLst>
                              <a:gd name="adj" fmla="val 16667"/>
                            </a:avLst>
                          </a:prstGeom>
                          <a:solidFill>
                            <a:schemeClr val="tx2">
                              <a:lumMod val="20000"/>
                              <a:lumOff val="80000"/>
                            </a:schemeClr>
                          </a:solidFill>
                          <a:ln w="9525">
                            <a:solidFill>
                              <a:srgbClr val="000000"/>
                            </a:solidFill>
                            <a:round/>
                            <a:headEnd/>
                            <a:tailEnd/>
                          </a:ln>
                        </wps:spPr>
                        <wps:txbx>
                          <w:txbxContent>
                            <w:p w14:paraId="63C0DE9A" w14:textId="77777777" w:rsidR="00B667B2" w:rsidRDefault="00B667B2" w:rsidP="00043CB5">
                              <w:pPr>
                                <w:jc w:val="center"/>
                                <w:rPr>
                                  <w:sz w:val="18"/>
                                  <w:szCs w:val="18"/>
                                </w:rPr>
                              </w:pPr>
                              <w:r w:rsidRPr="0068034D">
                                <w:rPr>
                                  <w:sz w:val="18"/>
                                  <w:szCs w:val="18"/>
                                </w:rPr>
                                <w:t>Frais d’administration</w:t>
                              </w:r>
                              <w:r>
                                <w:rPr>
                                  <w:sz w:val="18"/>
                                  <w:szCs w:val="18"/>
                                </w:rPr>
                                <w:t xml:space="preserve"> et autres charges techniques nets</w:t>
                              </w:r>
                            </w:p>
                          </w:txbxContent>
                        </wps:txbx>
                        <wps:bodyPr rot="0" vert="horz" wrap="square" lIns="0" tIns="0" rIns="0" bIns="0" anchor="ctr" anchorCtr="0" upright="1">
                          <a:noAutofit/>
                        </wps:bodyPr>
                      </wps:wsp>
                      <wps:wsp>
                        <wps:cNvPr id="14" name="_s1058"/>
                        <wps:cNvSpPr>
                          <a:spLocks noChangeArrowheads="1"/>
                        </wps:cNvSpPr>
                        <wps:spPr bwMode="auto">
                          <a:xfrm>
                            <a:off x="3054985" y="885825"/>
                            <a:ext cx="1061085" cy="361950"/>
                          </a:xfrm>
                          <a:prstGeom prst="roundRect">
                            <a:avLst>
                              <a:gd name="adj" fmla="val 16667"/>
                            </a:avLst>
                          </a:prstGeom>
                          <a:solidFill>
                            <a:schemeClr val="accent5">
                              <a:lumMod val="20000"/>
                              <a:lumOff val="80000"/>
                            </a:schemeClr>
                          </a:solidFill>
                          <a:ln w="9525">
                            <a:solidFill>
                              <a:srgbClr val="000000"/>
                            </a:solidFill>
                            <a:round/>
                            <a:headEnd/>
                            <a:tailEnd/>
                          </a:ln>
                        </wps:spPr>
                        <wps:txbx>
                          <w:txbxContent>
                            <w:p w14:paraId="289CEAF2" w14:textId="77777777" w:rsidR="00B667B2" w:rsidRDefault="00B667B2" w:rsidP="00043CB5">
                              <w:pPr>
                                <w:jc w:val="center"/>
                                <w:rPr>
                                  <w:sz w:val="18"/>
                                  <w:szCs w:val="18"/>
                                </w:rPr>
                              </w:pPr>
                              <w:r>
                                <w:rPr>
                                  <w:sz w:val="18"/>
                                  <w:szCs w:val="18"/>
                                </w:rPr>
                                <w:t>Autres charges techniques</w:t>
                              </w:r>
                            </w:p>
                          </w:txbxContent>
                        </wps:txbx>
                        <wps:bodyPr rot="0" vert="horz" wrap="square" lIns="0" tIns="0" rIns="0" bIns="0" anchor="ctr" anchorCtr="0" upright="1">
                          <a:noAutofit/>
                        </wps:bodyPr>
                      </wps:wsp>
                      <wps:wsp>
                        <wps:cNvPr id="15" name="_s1076"/>
                        <wps:cNvSpPr>
                          <a:spLocks noChangeArrowheads="1"/>
                        </wps:cNvSpPr>
                        <wps:spPr bwMode="auto">
                          <a:xfrm>
                            <a:off x="2811145" y="1400175"/>
                            <a:ext cx="709930" cy="1109980"/>
                          </a:xfrm>
                          <a:prstGeom prst="roundRect">
                            <a:avLst>
                              <a:gd name="adj" fmla="val 16667"/>
                            </a:avLst>
                          </a:prstGeom>
                          <a:solidFill>
                            <a:schemeClr val="accent5">
                              <a:lumMod val="20000"/>
                              <a:lumOff val="80000"/>
                            </a:schemeClr>
                          </a:solidFill>
                          <a:ln w="9525">
                            <a:solidFill>
                              <a:srgbClr val="000000"/>
                            </a:solidFill>
                            <a:round/>
                            <a:headEnd/>
                            <a:tailEnd/>
                          </a:ln>
                        </wps:spPr>
                        <wps:txbx>
                          <w:txbxContent>
                            <w:p w14:paraId="173C8CB0" w14:textId="77777777" w:rsidR="00B667B2" w:rsidRDefault="00B667B2" w:rsidP="00043CB5">
                              <w:pPr>
                                <w:jc w:val="center"/>
                                <w:rPr>
                                  <w:sz w:val="18"/>
                                  <w:szCs w:val="18"/>
                                </w:rPr>
                              </w:pPr>
                              <w:r>
                                <w:rPr>
                                  <w:sz w:val="18"/>
                                  <w:szCs w:val="18"/>
                                </w:rPr>
                                <w:t>Charges de gestion d’un régime obligatoire d’assurance maladie en délégation</w:t>
                              </w:r>
                            </w:p>
                          </w:txbxContent>
                        </wps:txbx>
                        <wps:bodyPr rot="0" vert="horz" wrap="square" lIns="0" tIns="0" rIns="0" bIns="0" anchor="ctr" anchorCtr="0" upright="1">
                          <a:noAutofit/>
                        </wps:bodyPr>
                      </wps:wsp>
                      <wps:wsp>
                        <wps:cNvPr id="16" name="_s1058"/>
                        <wps:cNvSpPr>
                          <a:spLocks noChangeArrowheads="1"/>
                        </wps:cNvSpPr>
                        <wps:spPr bwMode="auto">
                          <a:xfrm>
                            <a:off x="4437380" y="885825"/>
                            <a:ext cx="1155700" cy="361950"/>
                          </a:xfrm>
                          <a:prstGeom prst="roundRect">
                            <a:avLst>
                              <a:gd name="adj" fmla="val 16667"/>
                            </a:avLst>
                          </a:prstGeom>
                          <a:solidFill>
                            <a:schemeClr val="accent5">
                              <a:lumMod val="40000"/>
                              <a:lumOff val="60000"/>
                            </a:schemeClr>
                          </a:solidFill>
                          <a:ln w="9525">
                            <a:solidFill>
                              <a:srgbClr val="000000"/>
                            </a:solidFill>
                            <a:round/>
                            <a:headEnd/>
                            <a:tailEnd/>
                          </a:ln>
                        </wps:spPr>
                        <wps:txbx>
                          <w:txbxContent>
                            <w:p w14:paraId="2A48CFB8" w14:textId="77777777" w:rsidR="00B667B2" w:rsidRPr="00E15268" w:rsidRDefault="00B667B2" w:rsidP="00043CB5">
                              <w:pPr>
                                <w:jc w:val="center"/>
                                <w:rPr>
                                  <w:szCs w:val="18"/>
                                </w:rPr>
                              </w:pPr>
                              <w:r>
                                <w:rPr>
                                  <w:sz w:val="18"/>
                                  <w:szCs w:val="18"/>
                                </w:rPr>
                                <w:t>Autres produits techniques</w:t>
                              </w:r>
                            </w:p>
                          </w:txbxContent>
                        </wps:txbx>
                        <wps:bodyPr rot="0" vert="horz" wrap="square" lIns="0" tIns="0" rIns="0" bIns="0" anchor="ctr" anchorCtr="0" upright="1">
                          <a:noAutofit/>
                        </wps:bodyPr>
                      </wps:wsp>
                      <wps:wsp>
                        <wps:cNvPr id="17" name="_s1076"/>
                        <wps:cNvSpPr>
                          <a:spLocks noChangeArrowheads="1"/>
                        </wps:cNvSpPr>
                        <wps:spPr bwMode="auto">
                          <a:xfrm>
                            <a:off x="3585845" y="1400175"/>
                            <a:ext cx="624840" cy="1109980"/>
                          </a:xfrm>
                          <a:prstGeom prst="roundRect">
                            <a:avLst>
                              <a:gd name="adj" fmla="val 16667"/>
                            </a:avLst>
                          </a:prstGeom>
                          <a:solidFill>
                            <a:schemeClr val="accent5">
                              <a:lumMod val="20000"/>
                              <a:lumOff val="80000"/>
                            </a:schemeClr>
                          </a:solidFill>
                          <a:ln w="9525">
                            <a:solidFill>
                              <a:srgbClr val="000000"/>
                            </a:solidFill>
                            <a:round/>
                            <a:headEnd/>
                            <a:tailEnd/>
                          </a:ln>
                        </wps:spPr>
                        <wps:txbx>
                          <w:txbxContent>
                            <w:p w14:paraId="588F0B49" w14:textId="77777777" w:rsidR="00B667B2" w:rsidRDefault="00B667B2" w:rsidP="00043CB5">
                              <w:pPr>
                                <w:jc w:val="center"/>
                                <w:rPr>
                                  <w:sz w:val="18"/>
                                  <w:szCs w:val="18"/>
                                </w:rPr>
                              </w:pPr>
                              <w:r>
                                <w:rPr>
                                  <w:sz w:val="18"/>
                                  <w:szCs w:val="18"/>
                                </w:rPr>
                                <w:t>Autres charges techniques</w:t>
                              </w:r>
                            </w:p>
                          </w:txbxContent>
                        </wps:txbx>
                        <wps:bodyPr rot="0" vert="horz" wrap="square" lIns="0" tIns="0" rIns="0" bIns="0" anchor="ctr" anchorCtr="0" upright="1">
                          <a:noAutofit/>
                        </wps:bodyPr>
                      </wps:wsp>
                      <wps:wsp>
                        <wps:cNvPr id="18" name="_s1077"/>
                        <wps:cNvCnPr>
                          <a:cxnSpLocks noChangeShapeType="1"/>
                        </wps:cNvCnPr>
                        <wps:spPr bwMode="auto">
                          <a:xfrm rot="5400000" flipH="1">
                            <a:off x="3665855" y="1167765"/>
                            <a:ext cx="152400" cy="312420"/>
                          </a:xfrm>
                          <a:prstGeom prst="bentConnector3">
                            <a:avLst>
                              <a:gd name="adj1" fmla="val 50000"/>
                            </a:avLst>
                          </a:prstGeom>
                          <a:noFill/>
                          <a:ln w="28575">
                            <a:solidFill>
                              <a:srgbClr val="000000"/>
                            </a:solidFill>
                            <a:miter lim="800000"/>
                            <a:headEnd/>
                            <a:tailEnd/>
                          </a:ln>
                          <a:extLst>
                            <a:ext uri="{909E8E84-426E-40DD-AFC4-6F175D3DCCD1}">
                              <a14:hiddenFill xmlns:a14="http://schemas.microsoft.com/office/drawing/2010/main">
                                <a:noFill/>
                              </a14:hiddenFill>
                            </a:ext>
                          </a:extLst>
                        </wps:spPr>
                        <wps:bodyPr/>
                      </wps:wsp>
                      <wps:wsp>
                        <wps:cNvPr id="19" name="_s1059"/>
                        <wps:cNvCnPr>
                          <a:cxnSpLocks noChangeShapeType="1"/>
                        </wps:cNvCnPr>
                        <wps:spPr bwMode="auto">
                          <a:xfrm rot="5400000" flipH="1">
                            <a:off x="4397375" y="267970"/>
                            <a:ext cx="147320" cy="1088390"/>
                          </a:xfrm>
                          <a:prstGeom prst="bentConnector3">
                            <a:avLst>
                              <a:gd name="adj1" fmla="val 50000"/>
                            </a:avLst>
                          </a:prstGeom>
                          <a:noFill/>
                          <a:ln w="28575">
                            <a:solidFill>
                              <a:srgbClr val="000000"/>
                            </a:solidFill>
                            <a:miter lim="800000"/>
                            <a:headEnd/>
                            <a:tailEnd/>
                          </a:ln>
                          <a:extLst>
                            <a:ext uri="{909E8E84-426E-40DD-AFC4-6F175D3DCCD1}">
                              <a14:hiddenFill xmlns:a14="http://schemas.microsoft.com/office/drawing/2010/main">
                                <a:noFill/>
                              </a14:hiddenFill>
                            </a:ext>
                          </a:extLst>
                        </wps:spPr>
                        <wps:bodyPr/>
                      </wps:wsp>
                      <wps:wsp>
                        <wps:cNvPr id="20" name="_s1076"/>
                        <wps:cNvSpPr>
                          <a:spLocks noChangeArrowheads="1"/>
                        </wps:cNvSpPr>
                        <wps:spPr bwMode="auto">
                          <a:xfrm>
                            <a:off x="4240530" y="1400175"/>
                            <a:ext cx="709930" cy="1109980"/>
                          </a:xfrm>
                          <a:prstGeom prst="roundRect">
                            <a:avLst>
                              <a:gd name="adj" fmla="val 16667"/>
                            </a:avLst>
                          </a:prstGeom>
                          <a:solidFill>
                            <a:schemeClr val="accent5">
                              <a:lumMod val="40000"/>
                              <a:lumOff val="60000"/>
                            </a:schemeClr>
                          </a:solidFill>
                          <a:ln w="9525">
                            <a:solidFill>
                              <a:srgbClr val="000000"/>
                            </a:solidFill>
                            <a:round/>
                            <a:headEnd/>
                            <a:tailEnd/>
                          </a:ln>
                        </wps:spPr>
                        <wps:txbx>
                          <w:txbxContent>
                            <w:p w14:paraId="57233250" w14:textId="77777777" w:rsidR="00B667B2" w:rsidRDefault="00B667B2" w:rsidP="00043CB5">
                              <w:pPr>
                                <w:jc w:val="center"/>
                                <w:rPr>
                                  <w:sz w:val="18"/>
                                  <w:szCs w:val="18"/>
                                </w:rPr>
                              </w:pPr>
                              <w:r>
                                <w:rPr>
                                  <w:sz w:val="18"/>
                                  <w:szCs w:val="18"/>
                                </w:rPr>
                                <w:t>Produits de gestion d’un régime obligatoire d’assurance maladie en délégation</w:t>
                              </w:r>
                            </w:p>
                          </w:txbxContent>
                        </wps:txbx>
                        <wps:bodyPr rot="0" vert="horz" wrap="square" lIns="0" tIns="0" rIns="0" bIns="0" anchor="ctr" anchorCtr="0" upright="1">
                          <a:noAutofit/>
                        </wps:bodyPr>
                      </wps:wsp>
                      <wps:wsp>
                        <wps:cNvPr id="21" name="_s1076"/>
                        <wps:cNvSpPr>
                          <a:spLocks noChangeArrowheads="1"/>
                        </wps:cNvSpPr>
                        <wps:spPr bwMode="auto">
                          <a:xfrm>
                            <a:off x="5015230" y="1400175"/>
                            <a:ext cx="624840" cy="1109980"/>
                          </a:xfrm>
                          <a:prstGeom prst="roundRect">
                            <a:avLst>
                              <a:gd name="adj" fmla="val 16667"/>
                            </a:avLst>
                          </a:prstGeom>
                          <a:solidFill>
                            <a:schemeClr val="accent5">
                              <a:lumMod val="40000"/>
                              <a:lumOff val="60000"/>
                            </a:schemeClr>
                          </a:solidFill>
                          <a:ln w="9525">
                            <a:solidFill>
                              <a:srgbClr val="000000"/>
                            </a:solidFill>
                            <a:round/>
                            <a:headEnd/>
                            <a:tailEnd/>
                          </a:ln>
                        </wps:spPr>
                        <wps:txbx>
                          <w:txbxContent>
                            <w:p w14:paraId="574C092E" w14:textId="77777777" w:rsidR="00B667B2" w:rsidRDefault="00B667B2" w:rsidP="00043CB5">
                              <w:pPr>
                                <w:jc w:val="center"/>
                                <w:rPr>
                                  <w:sz w:val="18"/>
                                  <w:szCs w:val="18"/>
                                </w:rPr>
                              </w:pPr>
                              <w:r>
                                <w:rPr>
                                  <w:sz w:val="18"/>
                                  <w:szCs w:val="18"/>
                                </w:rPr>
                                <w:t>Autres produits techniques</w:t>
                              </w:r>
                            </w:p>
                          </w:txbxContent>
                        </wps:txbx>
                        <wps:bodyPr rot="0" vert="horz" wrap="square" lIns="0" tIns="0" rIns="0" bIns="0" anchor="ctr" anchorCtr="0" upright="1">
                          <a:noAutofit/>
                        </wps:bodyPr>
                      </wps:wsp>
                      <wps:wsp>
                        <wps:cNvPr id="22" name="_s1077"/>
                        <wps:cNvCnPr>
                          <a:cxnSpLocks noChangeShapeType="1"/>
                        </wps:cNvCnPr>
                        <wps:spPr bwMode="auto">
                          <a:xfrm rot="16200000">
                            <a:off x="4729480" y="1113790"/>
                            <a:ext cx="152400" cy="419735"/>
                          </a:xfrm>
                          <a:prstGeom prst="bentConnector3">
                            <a:avLst>
                              <a:gd name="adj1" fmla="val 50000"/>
                            </a:avLst>
                          </a:prstGeom>
                          <a:noFill/>
                          <a:ln w="28575">
                            <a:solidFill>
                              <a:srgbClr val="000000"/>
                            </a:solidFill>
                            <a:miter lim="800000"/>
                            <a:headEnd/>
                            <a:tailEnd/>
                          </a:ln>
                          <a:extLst>
                            <a:ext uri="{909E8E84-426E-40DD-AFC4-6F175D3DCCD1}">
                              <a14:hiddenFill xmlns:a14="http://schemas.microsoft.com/office/drawing/2010/main">
                                <a:noFill/>
                              </a14:hiddenFill>
                            </a:ext>
                          </a:extLst>
                        </wps:spPr>
                        <wps:bodyPr/>
                      </wps:wsp>
                      <wps:wsp>
                        <wps:cNvPr id="23" name="_s1077"/>
                        <wps:cNvCnPr>
                          <a:cxnSpLocks noChangeShapeType="1"/>
                        </wps:cNvCnPr>
                        <wps:spPr bwMode="auto">
                          <a:xfrm rot="5400000" flipH="1">
                            <a:off x="5095240" y="1167765"/>
                            <a:ext cx="152400" cy="312420"/>
                          </a:xfrm>
                          <a:prstGeom prst="bentConnector3">
                            <a:avLst>
                              <a:gd name="adj1" fmla="val 50000"/>
                            </a:avLst>
                          </a:prstGeom>
                          <a:noFill/>
                          <a:ln w="28575">
                            <a:solidFill>
                              <a:srgbClr val="000000"/>
                            </a:solidFill>
                            <a:miter lim="800000"/>
                            <a:headEnd/>
                            <a:tailEnd/>
                          </a:ln>
                          <a:extLst>
                            <a:ext uri="{909E8E84-426E-40DD-AFC4-6F175D3DCCD1}">
                              <a14:hiddenFill xmlns:a14="http://schemas.microsoft.com/office/drawing/2010/main">
                                <a:noFill/>
                              </a14:hiddenFill>
                            </a:ext>
                          </a:extLst>
                        </wps:spPr>
                        <wps:bodyPr/>
                      </wps:wsp>
                      <wps:wsp>
                        <wps:cNvPr id="24" name="_s1042"/>
                        <wps:cNvSpPr>
                          <a:spLocks noChangeArrowheads="1"/>
                        </wps:cNvSpPr>
                        <wps:spPr bwMode="auto">
                          <a:xfrm>
                            <a:off x="65405" y="440690"/>
                            <a:ext cx="920750" cy="297815"/>
                          </a:xfrm>
                          <a:prstGeom prst="roundRect">
                            <a:avLst>
                              <a:gd name="adj" fmla="val 16667"/>
                            </a:avLst>
                          </a:prstGeom>
                          <a:solidFill>
                            <a:schemeClr val="accent3">
                              <a:lumMod val="40000"/>
                              <a:lumOff val="60000"/>
                            </a:schemeClr>
                          </a:solidFill>
                          <a:ln w="9525">
                            <a:solidFill>
                              <a:srgbClr val="000000"/>
                            </a:solidFill>
                            <a:round/>
                            <a:headEnd/>
                            <a:tailEnd/>
                          </a:ln>
                        </wps:spPr>
                        <wps:txbx>
                          <w:txbxContent>
                            <w:p w14:paraId="434A505C" w14:textId="77777777" w:rsidR="00B667B2" w:rsidRDefault="00B667B2" w:rsidP="00043CB5">
                              <w:pPr>
                                <w:jc w:val="center"/>
                                <w:rPr>
                                  <w:sz w:val="18"/>
                                  <w:szCs w:val="18"/>
                                </w:rPr>
                              </w:pPr>
                              <w:r>
                                <w:rPr>
                                  <w:sz w:val="18"/>
                                  <w:szCs w:val="18"/>
                                </w:rPr>
                                <w:t>Frais de gestion des sinistres</w:t>
                              </w:r>
                            </w:p>
                          </w:txbxContent>
                        </wps:txbx>
                        <wps:bodyPr rot="0" vert="horz" wrap="square" lIns="0" tIns="0" rIns="0" bIns="0" anchor="ctr" anchorCtr="0" upright="1">
                          <a:noAutofit/>
                        </wps:bodyPr>
                      </wps:wsp>
                      <wps:wsp>
                        <wps:cNvPr id="25" name="_s1058"/>
                        <wps:cNvSpPr>
                          <a:spLocks noChangeArrowheads="1"/>
                        </wps:cNvSpPr>
                        <wps:spPr bwMode="auto">
                          <a:xfrm>
                            <a:off x="1896745" y="885825"/>
                            <a:ext cx="1061085" cy="361950"/>
                          </a:xfrm>
                          <a:prstGeom prst="roundRect">
                            <a:avLst>
                              <a:gd name="adj" fmla="val 16667"/>
                            </a:avLst>
                          </a:prstGeom>
                          <a:solidFill>
                            <a:schemeClr val="tx2">
                              <a:lumMod val="40000"/>
                              <a:lumOff val="60000"/>
                            </a:schemeClr>
                          </a:solidFill>
                          <a:ln w="9525">
                            <a:solidFill>
                              <a:srgbClr val="000000"/>
                            </a:solidFill>
                            <a:round/>
                            <a:headEnd/>
                            <a:tailEnd/>
                          </a:ln>
                        </wps:spPr>
                        <wps:txbx>
                          <w:txbxContent>
                            <w:p w14:paraId="4C6FCB37" w14:textId="77777777" w:rsidR="00B667B2" w:rsidRDefault="00B667B2" w:rsidP="00043CB5">
                              <w:pPr>
                                <w:jc w:val="center"/>
                                <w:rPr>
                                  <w:sz w:val="18"/>
                                  <w:szCs w:val="18"/>
                                </w:rPr>
                              </w:pPr>
                              <w:r>
                                <w:rPr>
                                  <w:sz w:val="18"/>
                                  <w:szCs w:val="18"/>
                                </w:rPr>
                                <w:t>Frais d’administration</w:t>
                              </w:r>
                            </w:p>
                          </w:txbxContent>
                        </wps:txbx>
                        <wps:bodyPr rot="0" vert="horz" wrap="square" lIns="0" tIns="0" rIns="0" bIns="0" anchor="ctr" anchorCtr="0" upright="1">
                          <a:noAutofit/>
                        </wps:bodyPr>
                      </wps:wsp>
                    </wpc:wpc>
                  </a:graphicData>
                </a:graphic>
              </wp:inline>
            </w:drawing>
          </mc:Choice>
          <mc:Fallback>
            <w:pict>
              <v:group w14:anchorId="34ECC3B6" id="Zone de dessin 119" o:spid="_x0000_s1033" editas="canvas" style="width:453.1pt;height:201.5pt;mso-position-horizontal-relative:char;mso-position-vertical-relative:line" coordsize="57543,25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width:57543;height:25590;visibility:visible;mso-wrap-style:square">
                  <v:fill o:detectmouseclick="t"/>
                  <v:path o:connecttype="none"/>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1077" o:spid="_x0000_s1035" type="#_x0000_t34" style="position:absolute;left:33001;top:11137;width:1524;height:4197;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" strokeweight="2.25pt"/>
                <v:shape id="_s1059" o:spid="_x0000_s1036" type="#_x0000_t34" style="position:absolute;left:36829;top:6413;width:1474;height:3410;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" strokeweight="2.25pt"/>
                <v:shape id="_s1057" o:spid="_x0000_s1037" type="#_x0000_t34" style="position:absolute;left:30937;top:520;width:1474;height:15195;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" strokeweight="2.25pt"/>
                <v:shape id="_s1051" o:spid="_x0000_s1038" type="#_x0000_t34" style="position:absolute;left:16148;top:-7735;width:1333;height:22949;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" strokeweight="2.25pt"/>
                <v:shape id="_s1046" o:spid="_x0000_s1039" type="#_x0000_t34" style="position:absolute;left:33115;top:-1753;width:1333;height:10979;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" strokeweight="2.25pt"/>
                <v:shape id="_s1045" o:spid="_x0000_s1040" type="#_x0000_t34" style="position:absolute;left:21005;top:-2877;width:1333;height:13234;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" strokeweight="2.25pt"/>
                <v:roundrect id="_s1041" o:spid="_x0000_s1041" style="position:absolute;left:22015;width:12548;height:307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" fillcolor="#d8d8d8 [2732]">
                  <v:textbox inset="0,0,0,0">
                    <w:txbxContent>
                      <w:p w14:paraId="669192EB" w14:textId="77777777" w:rsidR="00B667B2" w:rsidRDefault="00B667B2" w:rsidP="00043CB5">
                        <w:pPr>
                          <w:jc w:val="center"/>
                          <w:rPr>
                            <w:sz w:val="18"/>
                            <w:szCs w:val="18"/>
                          </w:rPr>
                        </w:pPr>
                        <w:r>
                          <w:rPr>
                            <w:sz w:val="18"/>
                            <w:szCs w:val="18"/>
                          </w:rPr>
                          <w:t>Total des frais de gestion</w:t>
                        </w:r>
                      </w:p>
                    </w:txbxContent>
                  </v:textbox>
                </v:roundrect>
                <v:roundrect id="_s1042" o:spid="_x0000_s1042" style="position:absolute;left:10452;top:4406;width:9207;height:297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" fillcolor="#fde9d9 [665]">
                  <v:textbox inset="0,0,0,0">
                    <w:txbxContent>
                      <w:p w14:paraId="0DC1F14F" w14:textId="77777777" w:rsidR="00B667B2" w:rsidRDefault="00B667B2" w:rsidP="00043CB5">
                        <w:pPr>
                          <w:jc w:val="center"/>
                          <w:rPr>
                            <w:sz w:val="18"/>
                            <w:szCs w:val="18"/>
                          </w:rPr>
                        </w:pPr>
                        <w:r>
                          <w:rPr>
                            <w:sz w:val="18"/>
                            <w:szCs w:val="18"/>
                          </w:rPr>
                          <w:t>Frais d’acquisition</w:t>
                        </w:r>
                      </w:p>
                    </w:txbxContent>
                  </v:textbox>
                </v:roundrect>
                <v:roundrect id="_s1043" o:spid="_x0000_s1043" style="position:absolute;left:25984;top:4406;width:26562;height:297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" fillcolor="#c6d9f1 [671]">
                  <v:textbox inset="0,0,0,0">
                    <w:txbxContent>
                      <w:p w14:paraId="63C0DE9A" w14:textId="77777777" w:rsidR="00B667B2" w:rsidRDefault="00B667B2" w:rsidP="00043CB5">
                        <w:pPr>
                          <w:jc w:val="center"/>
                          <w:rPr>
                            <w:sz w:val="18"/>
                            <w:szCs w:val="18"/>
                          </w:rPr>
                        </w:pPr>
                        <w:r w:rsidRPr="0068034D">
                          <w:rPr>
                            <w:sz w:val="18"/>
                            <w:szCs w:val="18"/>
                          </w:rPr>
                          <w:t>Frais d’administration</w:t>
                        </w:r>
                        <w:r>
                          <w:rPr>
                            <w:sz w:val="18"/>
                            <w:szCs w:val="18"/>
                          </w:rPr>
                          <w:t xml:space="preserve"> et autres charges techniques nets</w:t>
                        </w:r>
                      </w:p>
                    </w:txbxContent>
                  </v:textbox>
                </v:roundrect>
                <v:roundrect id="_s1058" o:spid="_x0000_s1044" style="position:absolute;left:30549;top:8858;width:10611;height:361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" fillcolor="#daeef3 [664]">
                  <v:textbox inset="0,0,0,0">
                    <w:txbxContent>
                      <w:p w14:paraId="289CEAF2" w14:textId="77777777" w:rsidR="00B667B2" w:rsidRDefault="00B667B2" w:rsidP="00043CB5">
                        <w:pPr>
                          <w:jc w:val="center"/>
                          <w:rPr>
                            <w:sz w:val="18"/>
                            <w:szCs w:val="18"/>
                          </w:rPr>
                        </w:pPr>
                        <w:r>
                          <w:rPr>
                            <w:sz w:val="18"/>
                            <w:szCs w:val="18"/>
                          </w:rPr>
                          <w:t>Autres charges techniques</w:t>
                        </w:r>
                      </w:p>
                    </w:txbxContent>
                  </v:textbox>
                </v:roundrect>
                <v:roundrect id="_s1076" o:spid="_x0000_s1045" style="position:absolute;left:28111;top:14001;width:7099;height:1110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" fillcolor="#daeef3 [664]">
                  <v:textbox inset="0,0,0,0">
                    <w:txbxContent>
                      <w:p w14:paraId="173C8CB0" w14:textId="77777777" w:rsidR="00B667B2" w:rsidRDefault="00B667B2" w:rsidP="00043CB5">
                        <w:pPr>
                          <w:jc w:val="center"/>
                          <w:rPr>
                            <w:sz w:val="18"/>
                            <w:szCs w:val="18"/>
                          </w:rPr>
                        </w:pPr>
                        <w:r>
                          <w:rPr>
                            <w:sz w:val="18"/>
                            <w:szCs w:val="18"/>
                          </w:rPr>
                          <w:t>Charges de gestion d’un régime obligatoire d’assurance maladie en délégation</w:t>
                        </w:r>
                      </w:p>
                    </w:txbxContent>
                  </v:textbox>
                </v:roundrect>
                <v:roundrect id="_s1058" o:spid="_x0000_s1046" style="position:absolute;left:44373;top:8858;width:11557;height:361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" fillcolor="#b6dde8 [1304]">
                  <v:textbox inset="0,0,0,0">
                    <w:txbxContent>
                      <w:p w14:paraId="2A48CFB8" w14:textId="77777777" w:rsidR="00B667B2" w:rsidRPr="00E15268" w:rsidRDefault="00B667B2" w:rsidP="00043CB5">
                        <w:pPr>
                          <w:jc w:val="center"/>
                          <w:rPr>
                            <w:szCs w:val="18"/>
                          </w:rPr>
                        </w:pPr>
                        <w:r>
                          <w:rPr>
                            <w:sz w:val="18"/>
                            <w:szCs w:val="18"/>
                          </w:rPr>
                          <w:t>Autres produits techniques</w:t>
                        </w:r>
                      </w:p>
                    </w:txbxContent>
                  </v:textbox>
                </v:roundrect>
                <v:roundrect id="_s1076" o:spid="_x0000_s1047" style="position:absolute;left:35858;top:14001;width:6248;height:1110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" fillcolor="#daeef3 [664]">
                  <v:textbox inset="0,0,0,0">
                    <w:txbxContent>
                      <w:p w14:paraId="588F0B49" w14:textId="77777777" w:rsidR="00B667B2" w:rsidRDefault="00B667B2" w:rsidP="00043CB5">
                        <w:pPr>
                          <w:jc w:val="center"/>
                          <w:rPr>
                            <w:sz w:val="18"/>
                            <w:szCs w:val="18"/>
                          </w:rPr>
                        </w:pPr>
                        <w:r>
                          <w:rPr>
                            <w:sz w:val="18"/>
                            <w:szCs w:val="18"/>
                          </w:rPr>
                          <w:t>Autres charges techniques</w:t>
                        </w:r>
                      </w:p>
                    </w:txbxContent>
                  </v:textbox>
                </v:roundrect>
                <v:shape id="_s1077" o:spid="_x0000_s1048" type="#_x0000_t34" style="position:absolute;left:36658;top:11677;width:1524;height:3124;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" strokeweight="2.25pt"/>
                <v:shape id="_s1059" o:spid="_x0000_s1049" type="#_x0000_t34" style="position:absolute;left:43973;top:2680;width:1473;height:10884;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" strokeweight="2.25pt"/>
                <v:roundrect id="_s1076" o:spid="_x0000_s1050" style="position:absolute;left:42405;top:14001;width:7099;height:1110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" fillcolor="#b6dde8 [1304]">
                  <v:textbox inset="0,0,0,0">
                    <w:txbxContent>
                      <w:p w14:paraId="57233250" w14:textId="77777777" w:rsidR="00B667B2" w:rsidRDefault="00B667B2" w:rsidP="00043CB5">
                        <w:pPr>
                          <w:jc w:val="center"/>
                          <w:rPr>
                            <w:sz w:val="18"/>
                            <w:szCs w:val="18"/>
                          </w:rPr>
                        </w:pPr>
                        <w:r>
                          <w:rPr>
                            <w:sz w:val="18"/>
                            <w:szCs w:val="18"/>
                          </w:rPr>
                          <w:t>Produits de gestion d’un régime obligatoire d’assurance maladie en délégation</w:t>
                        </w:r>
                      </w:p>
                    </w:txbxContent>
                  </v:textbox>
                </v:roundrect>
                <v:roundrect id="_s1076" o:spid="_x0000_s1051" style="position:absolute;left:50152;top:14001;width:6248;height:1110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" fillcolor="#b6dde8 [1304]">
                  <v:textbox inset="0,0,0,0">
                    <w:txbxContent>
                      <w:p w14:paraId="574C092E" w14:textId="77777777" w:rsidR="00B667B2" w:rsidRDefault="00B667B2" w:rsidP="00043CB5">
                        <w:pPr>
                          <w:jc w:val="center"/>
                          <w:rPr>
                            <w:sz w:val="18"/>
                            <w:szCs w:val="18"/>
                          </w:rPr>
                        </w:pPr>
                        <w:r>
                          <w:rPr>
                            <w:sz w:val="18"/>
                            <w:szCs w:val="18"/>
                          </w:rPr>
                          <w:t>Autres produits techniques</w:t>
                        </w:r>
                      </w:p>
                    </w:txbxContent>
                  </v:textbox>
                </v:roundrect>
                <v:shape id="_s1077" o:spid="_x0000_s1052" type="#_x0000_t34" style="position:absolute;left:47295;top:11137;width:1524;height:4197;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" strokeweight="2.25pt"/>
                <v:shape id="_s1077" o:spid="_x0000_s1053" type="#_x0000_t34" style="position:absolute;left:50952;top:11677;width:1524;height:3124;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" strokeweight="2.25pt"/>
                <v:roundrect id="_s1042" o:spid="_x0000_s1054" style="position:absolute;left:654;top:4406;width:9207;height:297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" fillcolor="#d6e3bc [1302]">
                  <v:textbox inset="0,0,0,0">
                    <w:txbxContent>
                      <w:p w14:paraId="434A505C" w14:textId="77777777" w:rsidR="00B667B2" w:rsidRDefault="00B667B2" w:rsidP="00043CB5">
                        <w:pPr>
                          <w:jc w:val="center"/>
                          <w:rPr>
                            <w:sz w:val="18"/>
                            <w:szCs w:val="18"/>
                          </w:rPr>
                        </w:pPr>
                        <w:r>
                          <w:rPr>
                            <w:sz w:val="18"/>
                            <w:szCs w:val="18"/>
                          </w:rPr>
                          <w:t>Frais de gestion des sinistres</w:t>
                        </w:r>
                      </w:p>
                    </w:txbxContent>
                  </v:textbox>
                </v:roundrect>
                <v:roundrect id="_s1058" o:spid="_x0000_s1055" style="position:absolute;left:18967;top:8858;width:10611;height:361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" fillcolor="#8db3e2 [1311]">
                  <v:textbox inset="0,0,0,0">
                    <w:txbxContent>
                      <w:p w14:paraId="4C6FCB37" w14:textId="77777777" w:rsidR="00B667B2" w:rsidRDefault="00B667B2" w:rsidP="00043CB5">
                        <w:pPr>
                          <w:jc w:val="center"/>
                          <w:rPr>
                            <w:sz w:val="18"/>
                            <w:szCs w:val="18"/>
                          </w:rPr>
                        </w:pPr>
                        <w:r>
                          <w:rPr>
                            <w:sz w:val="18"/>
                            <w:szCs w:val="18"/>
                          </w:rPr>
                          <w:t>Frais d’administration</w:t>
                        </w:r>
                      </w:p>
                    </w:txbxContent>
                  </v:textbox>
                </v:roundrect>
                <w10:anchorlock/>
              </v:group>
            </w:pict>
          </mc:Fallback>
        </mc:AlternateContent>
      </w:r>
    </w:p>
    <w:p w14:paraId="4FDA6B4F" w14:textId="77777777" w:rsidR="00043CB5" w:rsidRDefault="00043CB5" w:rsidP="00F82C11">
      <w:pPr>
        <w:jc w:val="both"/>
        <w:rPr>
          <w:rFonts w:ascii="Arial" w:hAnsi="Arial" w:cs="Arial"/>
        </w:rPr>
      </w:pPr>
    </w:p>
    <w:p w14:paraId="09539B9B" w14:textId="77777777" w:rsidR="00D765C9" w:rsidRDefault="001B21CC" w:rsidP="005C7872">
      <w:pPr>
        <w:jc w:val="both"/>
        <w:rPr>
          <w:rFonts w:ascii="Arial" w:hAnsi="Arial" w:cs="Arial"/>
        </w:rPr>
      </w:pPr>
      <w:r w:rsidRPr="001B21CC">
        <w:rPr>
          <w:rFonts w:ascii="Arial" w:hAnsi="Arial" w:cs="Arial"/>
        </w:rPr>
        <w:t xml:space="preserve">Les </w:t>
      </w:r>
      <w:r w:rsidR="00D765C9" w:rsidRPr="00F82C11">
        <w:rPr>
          <w:rFonts w:ascii="Arial" w:hAnsi="Arial" w:cs="Arial"/>
        </w:rPr>
        <w:t>« </w:t>
      </w:r>
      <w:r w:rsidR="00D765C9" w:rsidRPr="001B21CC">
        <w:rPr>
          <w:rFonts w:ascii="Arial" w:hAnsi="Arial" w:cs="Arial"/>
          <w:b/>
          <w:color w:val="365F91"/>
        </w:rPr>
        <w:t>frais de gestion des sinistres</w:t>
      </w:r>
      <w:r w:rsidR="00D765C9" w:rsidRPr="00F82C11">
        <w:rPr>
          <w:rFonts w:ascii="Arial" w:hAnsi="Arial" w:cs="Arial"/>
        </w:rPr>
        <w:t xml:space="preserve"> » </w:t>
      </w:r>
      <w:r>
        <w:rPr>
          <w:rFonts w:ascii="Arial" w:hAnsi="Arial" w:cs="Arial"/>
        </w:rPr>
        <w:t xml:space="preserve">sont définis comme dans les états FR.13. Ils correspondent aux </w:t>
      </w:r>
      <w:r w:rsidR="00C02A53" w:rsidRPr="00F82C11">
        <w:rPr>
          <w:rFonts w:ascii="Arial" w:hAnsi="Arial" w:cs="Arial"/>
        </w:rPr>
        <w:t>comptes 6025 et 6028 du plan comptable des assurances</w:t>
      </w:r>
      <w:r>
        <w:rPr>
          <w:rFonts w:ascii="Arial" w:hAnsi="Arial" w:cs="Arial"/>
        </w:rPr>
        <w:t>.</w:t>
      </w:r>
    </w:p>
    <w:p w14:paraId="67853DFB" w14:textId="77777777" w:rsidR="001B21CC" w:rsidRDefault="001B21CC" w:rsidP="001B21CC">
      <w:pPr>
        <w:jc w:val="both"/>
        <w:rPr>
          <w:rFonts w:ascii="Arial" w:hAnsi="Arial" w:cs="Arial"/>
        </w:rPr>
      </w:pPr>
      <w:r w:rsidRPr="001B21CC">
        <w:rPr>
          <w:rFonts w:ascii="Arial" w:hAnsi="Arial" w:cs="Arial"/>
        </w:rPr>
        <w:t xml:space="preserve">Les </w:t>
      </w:r>
      <w:r w:rsidRPr="00F82C11">
        <w:rPr>
          <w:rFonts w:ascii="Arial" w:hAnsi="Arial" w:cs="Arial"/>
        </w:rPr>
        <w:t>« </w:t>
      </w:r>
      <w:r w:rsidRPr="001B21CC">
        <w:rPr>
          <w:rFonts w:ascii="Arial" w:hAnsi="Arial" w:cs="Arial"/>
          <w:b/>
          <w:color w:val="365F91"/>
        </w:rPr>
        <w:t xml:space="preserve">frais </w:t>
      </w:r>
      <w:r>
        <w:rPr>
          <w:rFonts w:ascii="Arial" w:hAnsi="Arial" w:cs="Arial"/>
          <w:b/>
          <w:color w:val="365F91"/>
        </w:rPr>
        <w:t>d’acquisition</w:t>
      </w:r>
      <w:r w:rsidRPr="00F82C11">
        <w:rPr>
          <w:rFonts w:ascii="Arial" w:hAnsi="Arial" w:cs="Arial"/>
        </w:rPr>
        <w:t xml:space="preserve"> » </w:t>
      </w:r>
      <w:r>
        <w:rPr>
          <w:rFonts w:ascii="Arial" w:hAnsi="Arial" w:cs="Arial"/>
        </w:rPr>
        <w:t xml:space="preserve">sont définis comme dans les états FR.13. Ils correspondent aux </w:t>
      </w:r>
      <w:r w:rsidRPr="00F82C11">
        <w:rPr>
          <w:rFonts w:ascii="Arial" w:hAnsi="Arial" w:cs="Arial"/>
        </w:rPr>
        <w:t>comptes 6420 du plan comptable des assurances</w:t>
      </w:r>
      <w:r>
        <w:rPr>
          <w:rFonts w:ascii="Arial" w:hAnsi="Arial" w:cs="Arial"/>
        </w:rPr>
        <w:t>.</w:t>
      </w:r>
    </w:p>
    <w:p w14:paraId="7DA7BA9E" w14:textId="77777777" w:rsidR="001B21CC" w:rsidRDefault="001B21CC" w:rsidP="001B21CC">
      <w:pPr>
        <w:jc w:val="both"/>
        <w:rPr>
          <w:rFonts w:ascii="Arial" w:hAnsi="Arial" w:cs="Arial"/>
        </w:rPr>
      </w:pPr>
      <w:r w:rsidRPr="001B21CC">
        <w:rPr>
          <w:rFonts w:ascii="Arial" w:hAnsi="Arial" w:cs="Arial"/>
        </w:rPr>
        <w:t xml:space="preserve">Les </w:t>
      </w:r>
      <w:r w:rsidRPr="00F82C11">
        <w:rPr>
          <w:rFonts w:ascii="Arial" w:hAnsi="Arial" w:cs="Arial"/>
        </w:rPr>
        <w:t>« </w:t>
      </w:r>
      <w:r w:rsidRPr="001B21CC">
        <w:rPr>
          <w:rFonts w:ascii="Arial" w:hAnsi="Arial" w:cs="Arial"/>
          <w:b/>
          <w:color w:val="365F91"/>
        </w:rPr>
        <w:t xml:space="preserve">frais </w:t>
      </w:r>
      <w:r>
        <w:rPr>
          <w:rFonts w:ascii="Arial" w:hAnsi="Arial" w:cs="Arial"/>
          <w:b/>
          <w:color w:val="365F91"/>
        </w:rPr>
        <w:t>d’administration</w:t>
      </w:r>
      <w:r w:rsidRPr="00F82C11">
        <w:rPr>
          <w:rFonts w:ascii="Arial" w:hAnsi="Arial" w:cs="Arial"/>
        </w:rPr>
        <w:t xml:space="preserve"> » </w:t>
      </w:r>
      <w:r>
        <w:rPr>
          <w:rFonts w:ascii="Arial" w:hAnsi="Arial" w:cs="Arial"/>
        </w:rPr>
        <w:t xml:space="preserve">sont définis comme dans les états FR.13. Ils correspondent aux </w:t>
      </w:r>
      <w:r w:rsidRPr="00F82C11">
        <w:rPr>
          <w:rFonts w:ascii="Arial" w:hAnsi="Arial" w:cs="Arial"/>
        </w:rPr>
        <w:t>comptes 6422 du plan comptable des assurances</w:t>
      </w:r>
      <w:r>
        <w:rPr>
          <w:rFonts w:ascii="Arial" w:hAnsi="Arial" w:cs="Arial"/>
        </w:rPr>
        <w:t>.</w:t>
      </w:r>
    </w:p>
    <w:p w14:paraId="26AF49F1" w14:textId="77777777" w:rsidR="001B21CC" w:rsidRDefault="001B21CC" w:rsidP="005C7872">
      <w:pPr>
        <w:jc w:val="both"/>
        <w:rPr>
          <w:rFonts w:ascii="Arial" w:hAnsi="Arial" w:cs="Arial"/>
        </w:rPr>
      </w:pPr>
    </w:p>
    <w:p w14:paraId="2DB476D9" w14:textId="233BC014" w:rsidR="00003BCC" w:rsidRDefault="001B21CC" w:rsidP="001B21CC">
      <w:pPr>
        <w:jc w:val="both"/>
        <w:rPr>
          <w:rFonts w:ascii="Arial" w:hAnsi="Arial" w:cs="Arial"/>
        </w:rPr>
      </w:pPr>
      <w:r w:rsidRPr="001B21CC">
        <w:rPr>
          <w:rFonts w:ascii="Arial" w:hAnsi="Arial" w:cs="Arial"/>
        </w:rPr>
        <w:t xml:space="preserve">Les </w:t>
      </w:r>
      <w:r w:rsidRPr="00F82C11">
        <w:rPr>
          <w:rFonts w:ascii="Arial" w:hAnsi="Arial" w:cs="Arial"/>
        </w:rPr>
        <w:t>« </w:t>
      </w:r>
      <w:r>
        <w:rPr>
          <w:rFonts w:ascii="Arial" w:hAnsi="Arial" w:cs="Arial"/>
          <w:b/>
          <w:color w:val="365F91"/>
        </w:rPr>
        <w:t>autres charges techniques</w:t>
      </w:r>
      <w:r w:rsidRPr="00F82C11">
        <w:rPr>
          <w:rFonts w:ascii="Arial" w:hAnsi="Arial" w:cs="Arial"/>
        </w:rPr>
        <w:t xml:space="preserve"> » </w:t>
      </w:r>
      <w:r>
        <w:rPr>
          <w:rFonts w:ascii="Arial" w:hAnsi="Arial" w:cs="Arial"/>
        </w:rPr>
        <w:t>sont inclues, dans les états FR.13, dans les « autres charges nettes de produits techniques ».</w:t>
      </w:r>
      <w:r w:rsidR="001916D2">
        <w:rPr>
          <w:rFonts w:ascii="Arial" w:hAnsi="Arial" w:cs="Arial"/>
        </w:rPr>
        <w:t xml:space="preserve"> </w:t>
      </w:r>
      <w:r>
        <w:rPr>
          <w:rFonts w:ascii="Arial" w:hAnsi="Arial" w:cs="Arial"/>
        </w:rPr>
        <w:t xml:space="preserve">Elles correspondent aux </w:t>
      </w:r>
      <w:r w:rsidRPr="00F82C11">
        <w:rPr>
          <w:rFonts w:ascii="Arial" w:hAnsi="Arial" w:cs="Arial"/>
        </w:rPr>
        <w:t>comptes 64</w:t>
      </w:r>
      <w:r>
        <w:rPr>
          <w:rFonts w:ascii="Arial" w:hAnsi="Arial" w:cs="Arial"/>
        </w:rPr>
        <w:t>5</w:t>
      </w:r>
      <w:r w:rsidRPr="00F82C11">
        <w:rPr>
          <w:rFonts w:ascii="Arial" w:hAnsi="Arial" w:cs="Arial"/>
        </w:rPr>
        <w:t xml:space="preserve"> du plan comptable des assurances</w:t>
      </w:r>
      <w:r>
        <w:rPr>
          <w:rFonts w:ascii="Arial" w:hAnsi="Arial" w:cs="Arial"/>
        </w:rPr>
        <w:t xml:space="preserve">. </w:t>
      </w:r>
    </w:p>
    <w:p w14:paraId="7F402391" w14:textId="77777777" w:rsidR="00C02A53" w:rsidRDefault="001B21CC" w:rsidP="001B21CC">
      <w:pPr>
        <w:jc w:val="both"/>
        <w:rPr>
          <w:rFonts w:ascii="Arial" w:hAnsi="Arial" w:cs="Arial"/>
        </w:rPr>
      </w:pPr>
      <w:r>
        <w:rPr>
          <w:rFonts w:ascii="Arial" w:hAnsi="Arial" w:cs="Arial"/>
        </w:rPr>
        <w:t xml:space="preserve">Merci de distinguer d’une part les </w:t>
      </w:r>
      <w:r w:rsidR="00C02A53" w:rsidRPr="005C7872">
        <w:rPr>
          <w:rFonts w:ascii="Arial" w:hAnsi="Arial" w:cs="Arial"/>
        </w:rPr>
        <w:t>« </w:t>
      </w:r>
      <w:r w:rsidR="005215F7" w:rsidRPr="001B21CC">
        <w:rPr>
          <w:rFonts w:ascii="Arial" w:hAnsi="Arial" w:cs="Arial"/>
          <w:b/>
          <w:color w:val="365F91"/>
        </w:rPr>
        <w:t>charges de gestion d’un régime obligatoire d’assurance maladie en délégation</w:t>
      </w:r>
      <w:r w:rsidR="00C02A53" w:rsidRPr="005C7872">
        <w:rPr>
          <w:rFonts w:ascii="Arial" w:hAnsi="Arial" w:cs="Arial"/>
        </w:rPr>
        <w:t> », correspond au compte 6450 du plan comptable des mutuelles</w:t>
      </w:r>
      <w:r>
        <w:rPr>
          <w:rFonts w:ascii="Arial" w:hAnsi="Arial" w:cs="Arial"/>
        </w:rPr>
        <w:t>, et d’autre part les « </w:t>
      </w:r>
      <w:r w:rsidRPr="001B21CC">
        <w:rPr>
          <w:rFonts w:ascii="Arial" w:hAnsi="Arial" w:cs="Arial"/>
          <w:b/>
          <w:color w:val="365F91"/>
        </w:rPr>
        <w:t>autres charges techniques, hors charges de gestion d’un RO d’assurance maladie</w:t>
      </w:r>
      <w:r>
        <w:rPr>
          <w:rFonts w:ascii="Arial" w:hAnsi="Arial" w:cs="Arial"/>
        </w:rPr>
        <w:t> ».</w:t>
      </w:r>
    </w:p>
    <w:p w14:paraId="5AA16F7B" w14:textId="77777777" w:rsidR="005215F7" w:rsidRDefault="005215F7" w:rsidP="005C7872">
      <w:pPr>
        <w:ind w:firstLine="708"/>
        <w:jc w:val="both"/>
        <w:rPr>
          <w:rFonts w:ascii="Arial" w:hAnsi="Arial" w:cs="Arial"/>
        </w:rPr>
      </w:pPr>
    </w:p>
    <w:p w14:paraId="7E3E9A9F" w14:textId="77777777" w:rsidR="00003BCC" w:rsidRDefault="00003BCC" w:rsidP="00003BCC">
      <w:pPr>
        <w:jc w:val="both"/>
        <w:rPr>
          <w:rFonts w:ascii="Arial" w:hAnsi="Arial" w:cs="Arial"/>
        </w:rPr>
      </w:pPr>
      <w:r w:rsidRPr="001B21CC">
        <w:rPr>
          <w:rFonts w:ascii="Arial" w:hAnsi="Arial" w:cs="Arial"/>
        </w:rPr>
        <w:t xml:space="preserve">Les </w:t>
      </w:r>
      <w:r w:rsidRPr="00F82C11">
        <w:rPr>
          <w:rFonts w:ascii="Arial" w:hAnsi="Arial" w:cs="Arial"/>
        </w:rPr>
        <w:t>« </w:t>
      </w:r>
      <w:r>
        <w:rPr>
          <w:rFonts w:ascii="Arial" w:hAnsi="Arial" w:cs="Arial"/>
          <w:b/>
          <w:color w:val="365F91"/>
        </w:rPr>
        <w:t>autres produits techniques et production immobilisée</w:t>
      </w:r>
      <w:r w:rsidRPr="00F82C11">
        <w:rPr>
          <w:rFonts w:ascii="Arial" w:hAnsi="Arial" w:cs="Arial"/>
        </w:rPr>
        <w:t xml:space="preserve"> » </w:t>
      </w:r>
      <w:r>
        <w:rPr>
          <w:rFonts w:ascii="Arial" w:hAnsi="Arial" w:cs="Arial"/>
        </w:rPr>
        <w:t xml:space="preserve">sont inclues, dans les états FR.13, dans les « autres charges nettes de produits techniques ». Ils correspondent aux </w:t>
      </w:r>
      <w:r w:rsidRPr="00F82C11">
        <w:rPr>
          <w:rFonts w:ascii="Arial" w:hAnsi="Arial" w:cs="Arial"/>
        </w:rPr>
        <w:t xml:space="preserve">comptes </w:t>
      </w:r>
      <w:r>
        <w:rPr>
          <w:rFonts w:ascii="Arial" w:hAnsi="Arial" w:cs="Arial"/>
        </w:rPr>
        <w:t>722 et 742</w:t>
      </w:r>
      <w:r w:rsidRPr="00F82C11">
        <w:rPr>
          <w:rFonts w:ascii="Arial" w:hAnsi="Arial" w:cs="Arial"/>
        </w:rPr>
        <w:t xml:space="preserve"> du plan comptable des assurances</w:t>
      </w:r>
      <w:r>
        <w:rPr>
          <w:rFonts w:ascii="Arial" w:hAnsi="Arial" w:cs="Arial"/>
        </w:rPr>
        <w:t xml:space="preserve"> et 745 du plan comptable des mutuelles. </w:t>
      </w:r>
    </w:p>
    <w:p w14:paraId="42BEB6E7" w14:textId="77777777" w:rsidR="00003BCC" w:rsidRDefault="00003BCC" w:rsidP="00003BCC">
      <w:pPr>
        <w:jc w:val="both"/>
        <w:rPr>
          <w:rFonts w:ascii="Arial" w:hAnsi="Arial" w:cs="Arial"/>
        </w:rPr>
      </w:pPr>
      <w:r>
        <w:rPr>
          <w:rFonts w:ascii="Arial" w:hAnsi="Arial" w:cs="Arial"/>
        </w:rPr>
        <w:t xml:space="preserve">Merci de distinguer d’une part les </w:t>
      </w:r>
      <w:r w:rsidRPr="005C7872">
        <w:rPr>
          <w:rFonts w:ascii="Arial" w:hAnsi="Arial" w:cs="Arial"/>
        </w:rPr>
        <w:t>« </w:t>
      </w:r>
      <w:r>
        <w:rPr>
          <w:rFonts w:ascii="Arial" w:hAnsi="Arial" w:cs="Arial"/>
          <w:b/>
          <w:color w:val="365F91"/>
        </w:rPr>
        <w:t>produits</w:t>
      </w:r>
      <w:r w:rsidRPr="001B21CC">
        <w:rPr>
          <w:rFonts w:ascii="Arial" w:hAnsi="Arial" w:cs="Arial"/>
          <w:b/>
          <w:color w:val="365F91"/>
        </w:rPr>
        <w:t xml:space="preserve"> de gestion d’un régime obligatoire d’assurance maladie en délégation</w:t>
      </w:r>
      <w:r w:rsidRPr="005C7872">
        <w:rPr>
          <w:rFonts w:ascii="Arial" w:hAnsi="Arial" w:cs="Arial"/>
        </w:rPr>
        <w:t xml:space="preserve"> », correspond au compte </w:t>
      </w:r>
      <w:r>
        <w:rPr>
          <w:rFonts w:ascii="Arial" w:hAnsi="Arial" w:cs="Arial"/>
        </w:rPr>
        <w:t>7</w:t>
      </w:r>
      <w:r w:rsidRPr="005C7872">
        <w:rPr>
          <w:rFonts w:ascii="Arial" w:hAnsi="Arial" w:cs="Arial"/>
        </w:rPr>
        <w:t>450 du plan comptable des mutuelles</w:t>
      </w:r>
      <w:r>
        <w:rPr>
          <w:rFonts w:ascii="Arial" w:hAnsi="Arial" w:cs="Arial"/>
        </w:rPr>
        <w:t>, et d’autre part les « </w:t>
      </w:r>
      <w:r w:rsidRPr="001B21CC">
        <w:rPr>
          <w:rFonts w:ascii="Arial" w:hAnsi="Arial" w:cs="Arial"/>
          <w:b/>
          <w:color w:val="365F91"/>
        </w:rPr>
        <w:t xml:space="preserve">autres </w:t>
      </w:r>
      <w:r>
        <w:rPr>
          <w:rFonts w:ascii="Arial" w:hAnsi="Arial" w:cs="Arial"/>
          <w:b/>
          <w:color w:val="365F91"/>
        </w:rPr>
        <w:t>produits</w:t>
      </w:r>
      <w:r w:rsidRPr="001B21CC">
        <w:rPr>
          <w:rFonts w:ascii="Arial" w:hAnsi="Arial" w:cs="Arial"/>
          <w:b/>
          <w:color w:val="365F91"/>
        </w:rPr>
        <w:t xml:space="preserve"> techniques, hors </w:t>
      </w:r>
      <w:r>
        <w:rPr>
          <w:rFonts w:ascii="Arial" w:hAnsi="Arial" w:cs="Arial"/>
          <w:b/>
          <w:color w:val="365F91"/>
        </w:rPr>
        <w:t>produits</w:t>
      </w:r>
      <w:r w:rsidRPr="001B21CC">
        <w:rPr>
          <w:rFonts w:ascii="Arial" w:hAnsi="Arial" w:cs="Arial"/>
          <w:b/>
          <w:color w:val="365F91"/>
        </w:rPr>
        <w:t xml:space="preserve"> de gestion d’un RO d’assurance maladie</w:t>
      </w:r>
      <w:r>
        <w:rPr>
          <w:rFonts w:ascii="Arial" w:hAnsi="Arial" w:cs="Arial"/>
        </w:rPr>
        <w:t> ».</w:t>
      </w:r>
    </w:p>
    <w:p w14:paraId="297BA08C" w14:textId="77777777" w:rsidR="005C7872" w:rsidRPr="00F82C11" w:rsidRDefault="005C7872" w:rsidP="005C7872">
      <w:pPr>
        <w:jc w:val="both"/>
        <w:rPr>
          <w:rFonts w:ascii="Arial" w:hAnsi="Arial" w:cs="Arial"/>
          <w:i/>
        </w:rPr>
      </w:pPr>
    </w:p>
    <w:p w14:paraId="06CAF287" w14:textId="77777777" w:rsidR="005549E8" w:rsidRDefault="00394977" w:rsidP="00F82C11">
      <w:pPr>
        <w:jc w:val="both"/>
        <w:rPr>
          <w:rFonts w:ascii="Arial" w:hAnsi="Arial" w:cs="Arial"/>
        </w:rPr>
      </w:pPr>
      <w:r>
        <w:rPr>
          <w:rFonts w:ascii="Arial" w:hAnsi="Arial" w:cs="Arial"/>
        </w:rPr>
        <w:t>Pour les charges et les produits de la gestion d’un régime obligatoire d’assurance maladie en délégation, précisez ceux versés ou reçus au titre des prestations servies et ceux versés ou reçus au titre du recouvrement des cotisations des professions libérales.</w:t>
      </w:r>
    </w:p>
    <w:p w14:paraId="32C6EC73" w14:textId="77777777" w:rsidR="0085771D" w:rsidRPr="00F82C11" w:rsidRDefault="0085771D" w:rsidP="00F82C11">
      <w:pPr>
        <w:jc w:val="both"/>
        <w:rPr>
          <w:rFonts w:ascii="Arial" w:hAnsi="Arial" w:cs="Arial"/>
        </w:rPr>
      </w:pPr>
    </w:p>
    <w:p w14:paraId="1469D597" w14:textId="77777777" w:rsidR="0085771D" w:rsidRPr="00117D81" w:rsidRDefault="0085771D" w:rsidP="0085771D">
      <w:pPr>
        <w:jc w:val="center"/>
        <w:rPr>
          <w:rFonts w:ascii="Arial" w:hAnsi="Arial" w:cs="Arial"/>
          <w:b/>
          <w:color w:val="365F91"/>
          <w:sz w:val="32"/>
          <w:szCs w:val="32"/>
        </w:rPr>
      </w:pPr>
      <w:r>
        <w:rPr>
          <w:rFonts w:ascii="Arial" w:hAnsi="Arial" w:cs="Arial"/>
          <w:b/>
          <w:color w:val="365F91"/>
          <w:sz w:val="32"/>
          <w:szCs w:val="32"/>
        </w:rPr>
        <w:t>Tableau FR.14.04.02 : gestion des régimes obligatoires et complémentaires, traitements des flux</w:t>
      </w:r>
    </w:p>
    <w:p w14:paraId="3B33C537" w14:textId="77777777" w:rsidR="0085771D" w:rsidRPr="00F82C11" w:rsidRDefault="0085771D" w:rsidP="00F82C11">
      <w:pPr>
        <w:jc w:val="both"/>
        <w:rPr>
          <w:rFonts w:ascii="Arial" w:hAnsi="Arial" w:cs="Arial"/>
        </w:rPr>
      </w:pPr>
    </w:p>
    <w:p w14:paraId="4C21B422" w14:textId="77777777" w:rsidR="00F32AC5" w:rsidRPr="00A70AAB" w:rsidRDefault="000D117C" w:rsidP="00F82C11">
      <w:pPr>
        <w:jc w:val="both"/>
        <w:rPr>
          <w:rFonts w:ascii="Arial" w:hAnsi="Arial" w:cs="Arial"/>
        </w:rPr>
      </w:pPr>
      <w:proofErr w:type="gramStart"/>
      <w:r w:rsidRPr="00A70AAB">
        <w:rPr>
          <w:rFonts w:ascii="Arial" w:hAnsi="Arial" w:cs="Arial"/>
        </w:rPr>
        <w:t>N</w:t>
      </w:r>
      <w:r w:rsidR="00F32AC5" w:rsidRPr="00A70AAB">
        <w:rPr>
          <w:rFonts w:ascii="Arial" w:hAnsi="Arial" w:cs="Arial"/>
        </w:rPr>
        <w:t>ombre de</w:t>
      </w:r>
      <w:r w:rsidR="00BD23E6" w:rsidRPr="00A70AAB">
        <w:rPr>
          <w:rFonts w:ascii="Arial" w:hAnsi="Arial" w:cs="Arial"/>
        </w:rPr>
        <w:t xml:space="preserve"> personnes</w:t>
      </w:r>
      <w:proofErr w:type="gramEnd"/>
      <w:r w:rsidR="00BD23E6" w:rsidRPr="00A70AAB">
        <w:rPr>
          <w:rFonts w:ascii="Arial" w:hAnsi="Arial" w:cs="Arial"/>
        </w:rPr>
        <w:t xml:space="preserve"> couvertes</w:t>
      </w:r>
      <w:r w:rsidR="00E846AA">
        <w:rPr>
          <w:rFonts w:ascii="Arial" w:hAnsi="Arial" w:cs="Arial"/>
        </w:rPr>
        <w:t xml:space="preserve"> au 31 décembre</w:t>
      </w:r>
      <w:r w:rsidR="00BD23E6" w:rsidRPr="00A70AAB">
        <w:rPr>
          <w:rFonts w:ascii="Arial" w:hAnsi="Arial" w:cs="Arial"/>
        </w:rPr>
        <w:t>, nombre de bénéficiaires servis aux moins une fois dans l’année, nombre de lignes d’actes traitées et nombre de décomptes (ou factures) traitées</w:t>
      </w:r>
      <w:r w:rsidR="00F32AC5" w:rsidRPr="00A70AAB">
        <w:rPr>
          <w:rFonts w:ascii="Arial" w:hAnsi="Arial" w:cs="Arial"/>
        </w:rPr>
        <w:t xml:space="preserve"> </w:t>
      </w:r>
      <w:r w:rsidR="00F32AC5" w:rsidRPr="0085771D">
        <w:rPr>
          <w:rFonts w:ascii="Arial" w:hAnsi="Arial" w:cs="Arial"/>
          <w:b/>
          <w:color w:val="365F91"/>
        </w:rPr>
        <w:t>au titre du régime complémentaire</w:t>
      </w:r>
      <w:r w:rsidR="00F32AC5" w:rsidRPr="00A70AAB">
        <w:rPr>
          <w:rFonts w:ascii="Arial" w:hAnsi="Arial" w:cs="Arial"/>
        </w:rPr>
        <w:t>.</w:t>
      </w:r>
    </w:p>
    <w:p w14:paraId="44085E6F" w14:textId="77777777" w:rsidR="00BD23E6" w:rsidRPr="00A70AAB" w:rsidRDefault="0085771D" w:rsidP="00F82C11">
      <w:pPr>
        <w:jc w:val="both"/>
        <w:rPr>
          <w:rFonts w:ascii="Arial" w:hAnsi="Arial" w:cs="Arial"/>
        </w:rPr>
      </w:pPr>
      <w:r>
        <w:rPr>
          <w:rFonts w:ascii="Arial" w:hAnsi="Arial" w:cs="Arial"/>
        </w:rPr>
        <w:t>M</w:t>
      </w:r>
      <w:r w:rsidR="00BD23E6" w:rsidRPr="00A70AAB">
        <w:rPr>
          <w:rFonts w:ascii="Arial" w:hAnsi="Arial" w:cs="Arial"/>
        </w:rPr>
        <w:t>erci de distinguer les lignes d’actes ou de décomptes selon que les feuilles de soins reçues sont au format électronique (</w:t>
      </w:r>
      <w:r w:rsidR="00BD23E6" w:rsidRPr="0085771D">
        <w:rPr>
          <w:rFonts w:ascii="Arial" w:hAnsi="Arial" w:cs="Arial"/>
          <w:b/>
          <w:color w:val="365F91"/>
        </w:rPr>
        <w:t>flux informatique</w:t>
      </w:r>
      <w:r w:rsidR="00BD23E6" w:rsidRPr="00A70AAB">
        <w:rPr>
          <w:rFonts w:ascii="Arial" w:hAnsi="Arial" w:cs="Arial"/>
        </w:rPr>
        <w:t>) ou au format papier (</w:t>
      </w:r>
      <w:r w:rsidR="00BD23E6" w:rsidRPr="0085771D">
        <w:rPr>
          <w:rFonts w:ascii="Arial" w:hAnsi="Arial" w:cs="Arial"/>
          <w:b/>
          <w:color w:val="365F91"/>
        </w:rPr>
        <w:t>flux papier</w:t>
      </w:r>
      <w:r w:rsidR="00BD23E6" w:rsidRPr="00A70AAB">
        <w:rPr>
          <w:rFonts w:ascii="Arial" w:hAnsi="Arial" w:cs="Arial"/>
        </w:rPr>
        <w:t>).</w:t>
      </w:r>
    </w:p>
    <w:p w14:paraId="101B9940" w14:textId="77777777" w:rsidR="00304929" w:rsidRPr="00A70AAB" w:rsidRDefault="00304929" w:rsidP="00F82C11">
      <w:pPr>
        <w:jc w:val="both"/>
        <w:rPr>
          <w:rFonts w:ascii="Arial" w:hAnsi="Arial" w:cs="Arial"/>
        </w:rPr>
      </w:pPr>
    </w:p>
    <w:p w14:paraId="0DD2E653" w14:textId="77777777" w:rsidR="00304929" w:rsidRPr="00F82C11" w:rsidRDefault="0085771D" w:rsidP="00F82C11">
      <w:pPr>
        <w:jc w:val="both"/>
        <w:rPr>
          <w:rFonts w:ascii="Arial" w:hAnsi="Arial" w:cs="Arial"/>
        </w:rPr>
      </w:pPr>
      <w:r>
        <w:rPr>
          <w:rFonts w:ascii="Arial" w:hAnsi="Arial" w:cs="Arial"/>
        </w:rPr>
        <w:t>Les m</w:t>
      </w:r>
      <w:r w:rsidR="00304929" w:rsidRPr="00A70AAB">
        <w:rPr>
          <w:rFonts w:ascii="Arial" w:hAnsi="Arial" w:cs="Arial"/>
        </w:rPr>
        <w:t>êmes informa</w:t>
      </w:r>
      <w:r w:rsidR="00B90F97" w:rsidRPr="00A70AAB">
        <w:rPr>
          <w:rFonts w:ascii="Arial" w:hAnsi="Arial" w:cs="Arial"/>
        </w:rPr>
        <w:t xml:space="preserve">tions </w:t>
      </w:r>
      <w:r>
        <w:rPr>
          <w:rFonts w:ascii="Arial" w:hAnsi="Arial" w:cs="Arial"/>
        </w:rPr>
        <w:t>(nombre de personnes couvertes, de bénéficiaires, de lignes d’actes ou de décomptes) sont également demandés</w:t>
      </w:r>
      <w:r w:rsidR="00B90F97" w:rsidRPr="0085771D">
        <w:rPr>
          <w:rFonts w:ascii="Arial" w:hAnsi="Arial" w:cs="Arial"/>
          <w:b/>
          <w:color w:val="365F91"/>
        </w:rPr>
        <w:t xml:space="preserve"> </w:t>
      </w:r>
      <w:r w:rsidR="00BD23E6" w:rsidRPr="0085771D">
        <w:rPr>
          <w:rFonts w:ascii="Arial" w:hAnsi="Arial" w:cs="Arial"/>
          <w:b/>
          <w:color w:val="365F91"/>
        </w:rPr>
        <w:t>au titre de</w:t>
      </w:r>
      <w:r w:rsidR="00304929" w:rsidRPr="0085771D">
        <w:rPr>
          <w:rFonts w:ascii="Arial" w:hAnsi="Arial" w:cs="Arial"/>
          <w:b/>
          <w:color w:val="365F91"/>
        </w:rPr>
        <w:t xml:space="preserve"> la gestion </w:t>
      </w:r>
      <w:r w:rsidR="00BD23E6" w:rsidRPr="0085771D">
        <w:rPr>
          <w:rFonts w:ascii="Arial" w:hAnsi="Arial" w:cs="Arial"/>
          <w:b/>
          <w:color w:val="365F91"/>
        </w:rPr>
        <w:t xml:space="preserve">déléguée </w:t>
      </w:r>
      <w:r w:rsidR="00304929" w:rsidRPr="0085771D">
        <w:rPr>
          <w:rFonts w:ascii="Arial" w:hAnsi="Arial" w:cs="Arial"/>
          <w:b/>
          <w:color w:val="365F91"/>
        </w:rPr>
        <w:t>d’un régime obligatoire d’assurance maladie.</w:t>
      </w:r>
    </w:p>
    <w:p w14:paraId="6EDAA8DC" w14:textId="77777777" w:rsidR="00304929" w:rsidRDefault="00304929" w:rsidP="00F82C11">
      <w:pPr>
        <w:jc w:val="both"/>
        <w:rPr>
          <w:rFonts w:ascii="Arial" w:hAnsi="Arial" w:cs="Arial"/>
        </w:rPr>
      </w:pPr>
    </w:p>
    <w:p w14:paraId="558CEE4A" w14:textId="77777777" w:rsidR="0085771D" w:rsidRPr="00F82C11" w:rsidRDefault="0085771D" w:rsidP="0085771D">
      <w:pPr>
        <w:jc w:val="both"/>
        <w:rPr>
          <w:rFonts w:ascii="Arial" w:hAnsi="Arial" w:cs="Arial"/>
        </w:rPr>
      </w:pPr>
      <w:r>
        <w:rPr>
          <w:rFonts w:ascii="Arial" w:hAnsi="Arial" w:cs="Arial"/>
        </w:rPr>
        <w:t>Pour la gestion d’un régime obligatoire d’assurance maladie en délégation, précisez</w:t>
      </w:r>
      <w:r w:rsidR="00B96791">
        <w:rPr>
          <w:rFonts w:ascii="Arial" w:hAnsi="Arial" w:cs="Arial"/>
        </w:rPr>
        <w:t xml:space="preserve"> </w:t>
      </w:r>
      <w:r>
        <w:rPr>
          <w:rFonts w:ascii="Arial" w:hAnsi="Arial" w:cs="Arial"/>
        </w:rPr>
        <w:t>le m</w:t>
      </w:r>
      <w:r w:rsidRPr="00F82C11">
        <w:rPr>
          <w:rFonts w:ascii="Arial" w:hAnsi="Arial" w:cs="Arial"/>
        </w:rPr>
        <w:t xml:space="preserve">ontant des </w:t>
      </w:r>
      <w:r w:rsidRPr="0085771D">
        <w:rPr>
          <w:rFonts w:ascii="Arial" w:hAnsi="Arial" w:cs="Arial"/>
          <w:b/>
          <w:color w:val="365F91"/>
        </w:rPr>
        <w:t>prestations en nature et en espèces</w:t>
      </w:r>
      <w:r w:rsidRPr="00F82C11">
        <w:rPr>
          <w:rFonts w:ascii="Arial" w:hAnsi="Arial" w:cs="Arial"/>
        </w:rPr>
        <w:t xml:space="preserve"> v</w:t>
      </w:r>
      <w:r>
        <w:rPr>
          <w:rFonts w:ascii="Arial" w:hAnsi="Arial" w:cs="Arial"/>
        </w:rPr>
        <w:t>ersées au titre de ce régime</w:t>
      </w:r>
      <w:r w:rsidRPr="00F82C11">
        <w:rPr>
          <w:rFonts w:ascii="Arial" w:hAnsi="Arial" w:cs="Arial"/>
        </w:rPr>
        <w:t>.</w:t>
      </w:r>
    </w:p>
    <w:p w14:paraId="1A9E7C27" w14:textId="77777777" w:rsidR="00296862" w:rsidRPr="00F82C11" w:rsidRDefault="00296862" w:rsidP="00F82C11">
      <w:pPr>
        <w:jc w:val="both"/>
        <w:rPr>
          <w:rFonts w:ascii="Arial" w:hAnsi="Arial" w:cs="Arial"/>
        </w:rPr>
      </w:pPr>
    </w:p>
    <w:p w14:paraId="4D0DB3E4" w14:textId="4EE2C28A" w:rsidR="00F62A5D" w:rsidRPr="00117D81" w:rsidRDefault="00F62A5D" w:rsidP="00F62A5D">
      <w:pPr>
        <w:jc w:val="center"/>
        <w:rPr>
          <w:rFonts w:ascii="Arial" w:hAnsi="Arial" w:cs="Arial"/>
          <w:b/>
          <w:color w:val="365F91"/>
          <w:sz w:val="32"/>
          <w:szCs w:val="32"/>
        </w:rPr>
      </w:pPr>
      <w:r>
        <w:rPr>
          <w:rFonts w:ascii="Arial" w:hAnsi="Arial" w:cs="Arial"/>
          <w:b/>
          <w:color w:val="365F91"/>
          <w:sz w:val="32"/>
          <w:szCs w:val="32"/>
        </w:rPr>
        <w:t xml:space="preserve">Tableau FR.14.04.03 : </w:t>
      </w:r>
      <w:r w:rsidR="00A50F95" w:rsidRPr="00A50F95">
        <w:rPr>
          <w:rFonts w:ascii="Arial" w:hAnsi="Arial" w:cs="Arial"/>
          <w:b/>
          <w:color w:val="365F91"/>
          <w:sz w:val="32"/>
          <w:szCs w:val="32"/>
        </w:rPr>
        <w:t>gestion de la CMU-C et de l'ACS</w:t>
      </w:r>
    </w:p>
    <w:p w14:paraId="21BB15DC" w14:textId="77777777" w:rsidR="00296862" w:rsidRPr="00F82C11" w:rsidRDefault="00296862" w:rsidP="00296862">
      <w:pPr>
        <w:jc w:val="both"/>
        <w:rPr>
          <w:rFonts w:ascii="Arial" w:hAnsi="Arial" w:cs="Arial"/>
        </w:rPr>
      </w:pPr>
    </w:p>
    <w:p w14:paraId="2489CD37" w14:textId="38B61A7E" w:rsidR="007F0D67" w:rsidRDefault="007F0D67" w:rsidP="007F0D67">
      <w:pPr>
        <w:jc w:val="both"/>
        <w:rPr>
          <w:rFonts w:ascii="Arial" w:hAnsi="Arial" w:cs="Arial"/>
        </w:rPr>
      </w:pPr>
      <w:r>
        <w:rPr>
          <w:rFonts w:ascii="Arial" w:hAnsi="Arial" w:cs="Arial"/>
        </w:rPr>
        <w:t xml:space="preserve">Le tableau FR14.04.03 est modifié à partir de l’exercice terminant au 31/12/2021 pour les données collectées en 2022. </w:t>
      </w:r>
      <w:r w:rsidRPr="007F0D67">
        <w:rPr>
          <w:rFonts w:ascii="Arial" w:hAnsi="Arial" w:cs="Arial"/>
        </w:rPr>
        <w:t xml:space="preserve">Depuis le 1er novembre 2019, la couverture maladie universelle complémentaire (CMU-C) et l’aide à la complémentaire Santé (ACS) ont été remplacées par la </w:t>
      </w:r>
      <w:r w:rsidRPr="00E04C33">
        <w:rPr>
          <w:rFonts w:ascii="Arial" w:hAnsi="Arial" w:cs="Arial"/>
          <w:b/>
          <w:color w:val="365F91"/>
        </w:rPr>
        <w:t xml:space="preserve">Complémentaire santé solidaire </w:t>
      </w:r>
      <w:r w:rsidRPr="007F0D67">
        <w:rPr>
          <w:rFonts w:ascii="Arial" w:hAnsi="Arial" w:cs="Arial"/>
        </w:rPr>
        <w:t>(</w:t>
      </w:r>
      <w:r w:rsidR="00433650">
        <w:rPr>
          <w:rFonts w:ascii="Arial" w:hAnsi="Arial" w:cs="Arial"/>
        </w:rPr>
        <w:t xml:space="preserve">CSS - </w:t>
      </w:r>
      <w:r w:rsidRPr="007F0D67">
        <w:rPr>
          <w:rFonts w:ascii="Arial" w:hAnsi="Arial" w:cs="Arial"/>
        </w:rPr>
        <w:t>loi de financement de la sécurité sociale pour 2019). La suppression de l’ACS se fait progressivement à compter du 1er novembre 2019, avec l’impossibilité de souscrire un contrat ACS après le 31 octobre 2019. Les contrats ACS en cours à cette date peuvent aller jusqu’à leur terme. La disparition totale de l’ACS est prévue au plus tard fin octobre 2020.</w:t>
      </w:r>
      <w:r w:rsidR="0039719A">
        <w:rPr>
          <w:rFonts w:ascii="Arial" w:hAnsi="Arial" w:cs="Arial"/>
        </w:rPr>
        <w:t xml:space="preserve"> Cela signifie que sur l’exercice terminant au 31/12/2021 il n’y aura pas d’éléments à remplir au sujet de l’ACS.</w:t>
      </w:r>
    </w:p>
    <w:p w14:paraId="08CBC879" w14:textId="77777777" w:rsidR="0039719A" w:rsidRPr="007F0D67" w:rsidRDefault="0039719A" w:rsidP="007F0D67">
      <w:pPr>
        <w:jc w:val="both"/>
        <w:rPr>
          <w:rFonts w:ascii="Arial" w:hAnsi="Arial" w:cs="Arial"/>
        </w:rPr>
      </w:pPr>
    </w:p>
    <w:p w14:paraId="67B08DE1" w14:textId="6DDD5507" w:rsidR="007F0D67" w:rsidRDefault="0039719A" w:rsidP="007F0D67">
      <w:pPr>
        <w:jc w:val="both"/>
        <w:rPr>
          <w:rFonts w:ascii="Arial" w:hAnsi="Arial" w:cs="Arial"/>
        </w:rPr>
      </w:pPr>
      <w:r>
        <w:rPr>
          <w:rFonts w:ascii="Arial" w:hAnsi="Arial" w:cs="Arial"/>
        </w:rPr>
        <w:t xml:space="preserve">En outre, </w:t>
      </w:r>
      <w:r w:rsidR="007F0D67" w:rsidRPr="007F0D67">
        <w:rPr>
          <w:rFonts w:ascii="Arial" w:hAnsi="Arial" w:cs="Arial"/>
        </w:rPr>
        <w:t xml:space="preserve">la CSS, les organismes complémentaires participant à la gestion de la CSS doivent prendre en charge les dépenses de santé des bénéficiaires dans le cadre du tiers payant. En outre, ils doivent s’inscrire sur la liste, publique, des organismes complémentaires participant à la gestion de la Complémentaire santé solidaire. </w:t>
      </w:r>
      <w:r>
        <w:rPr>
          <w:rFonts w:ascii="Arial" w:hAnsi="Arial" w:cs="Arial"/>
        </w:rPr>
        <w:t>L</w:t>
      </w:r>
      <w:r w:rsidR="007F0D67" w:rsidRPr="007F0D67">
        <w:rPr>
          <w:rFonts w:ascii="Arial" w:hAnsi="Arial" w:cs="Arial"/>
        </w:rPr>
        <w:t>’OC gestionnaire</w:t>
      </w:r>
      <w:r>
        <w:rPr>
          <w:rFonts w:ascii="Arial" w:hAnsi="Arial" w:cs="Arial"/>
        </w:rPr>
        <w:t xml:space="preserve"> est remboursé pour</w:t>
      </w:r>
      <w:r w:rsidR="007F0D67" w:rsidRPr="007F0D67">
        <w:rPr>
          <w:rFonts w:ascii="Arial" w:hAnsi="Arial" w:cs="Arial"/>
        </w:rPr>
        <w:t xml:space="preserve"> les sommes correspondant à la prise en charge des dépenses de CSS. À compter du 1er novembre 2019, le remboursement se fait au réel (et non pas au réel dans la limite d’un plafond forfaitaire, comme c’était le cas pour la CMU-C). Pour les bénéficiaires de la CSS avec participation financière</w:t>
      </w:r>
      <w:r>
        <w:rPr>
          <w:rFonts w:ascii="Arial" w:hAnsi="Arial" w:cs="Arial"/>
        </w:rPr>
        <w:t>,</w:t>
      </w:r>
      <w:r w:rsidR="007F0D67" w:rsidRPr="007F0D67">
        <w:rPr>
          <w:rFonts w:ascii="Arial" w:hAnsi="Arial" w:cs="Arial"/>
        </w:rPr>
        <w:t xml:space="preserve"> l’OC </w:t>
      </w:r>
      <w:r>
        <w:rPr>
          <w:rFonts w:ascii="Arial" w:hAnsi="Arial" w:cs="Arial"/>
        </w:rPr>
        <w:t xml:space="preserve">gestionnaire est remboursé pour </w:t>
      </w:r>
      <w:r w:rsidR="007F0D67" w:rsidRPr="007F0D67">
        <w:rPr>
          <w:rFonts w:ascii="Arial" w:hAnsi="Arial" w:cs="Arial"/>
        </w:rPr>
        <w:t>les dépenses de CSS majorées d’un montant forfaitaire au titre des frais de gestion et minorées du montant des participations dues à l’OC par le bénéficiaire.</w:t>
      </w:r>
    </w:p>
    <w:p w14:paraId="5F13E50D" w14:textId="77777777" w:rsidR="00433650" w:rsidRDefault="00433650" w:rsidP="007F0D67">
      <w:pPr>
        <w:jc w:val="both"/>
        <w:rPr>
          <w:rFonts w:ascii="Arial" w:hAnsi="Arial" w:cs="Arial"/>
        </w:rPr>
      </w:pPr>
    </w:p>
    <w:p w14:paraId="01C68CE7" w14:textId="512BB1E3" w:rsidR="0039719A" w:rsidRDefault="0039719A" w:rsidP="007F0D67">
      <w:pPr>
        <w:jc w:val="both"/>
        <w:rPr>
          <w:rFonts w:ascii="Arial" w:hAnsi="Arial" w:cs="Arial"/>
        </w:rPr>
      </w:pPr>
      <w:r>
        <w:rPr>
          <w:rFonts w:ascii="Arial" w:hAnsi="Arial" w:cs="Arial"/>
        </w:rPr>
        <w:t>Le FR</w:t>
      </w:r>
      <w:r w:rsidR="00433650">
        <w:rPr>
          <w:rFonts w:ascii="Arial" w:hAnsi="Arial" w:cs="Arial"/>
        </w:rPr>
        <w:t>.</w:t>
      </w:r>
      <w:r>
        <w:rPr>
          <w:rFonts w:ascii="Arial" w:hAnsi="Arial" w:cs="Arial"/>
        </w:rPr>
        <w:t>14</w:t>
      </w:r>
      <w:r w:rsidR="00433650">
        <w:rPr>
          <w:rFonts w:ascii="Arial" w:hAnsi="Arial" w:cs="Arial"/>
        </w:rPr>
        <w:t>.</w:t>
      </w:r>
      <w:r>
        <w:rPr>
          <w:rFonts w:ascii="Arial" w:hAnsi="Arial" w:cs="Arial"/>
        </w:rPr>
        <w:t>04</w:t>
      </w:r>
      <w:r w:rsidR="00433650">
        <w:rPr>
          <w:rFonts w:ascii="Arial" w:hAnsi="Arial" w:cs="Arial"/>
        </w:rPr>
        <w:t>.</w:t>
      </w:r>
      <w:r>
        <w:rPr>
          <w:rFonts w:ascii="Arial" w:hAnsi="Arial" w:cs="Arial"/>
        </w:rPr>
        <w:t>03 évolue donc en conséquence, comme ci-dessous :</w:t>
      </w:r>
    </w:p>
    <w:p w14:paraId="5415CEED" w14:textId="503D936A" w:rsidR="007F0D67" w:rsidRDefault="007F0D67" w:rsidP="00296862">
      <w:pPr>
        <w:jc w:val="both"/>
        <w:rPr>
          <w:rFonts w:ascii="Arial" w:hAnsi="Arial" w:cs="Arial"/>
        </w:rPr>
      </w:pPr>
    </w:p>
    <w:p w14:paraId="654D1BA1" w14:textId="654C8F00" w:rsidR="007F0D67" w:rsidRDefault="007F0D67" w:rsidP="00296862">
      <w:pPr>
        <w:jc w:val="both"/>
        <w:rPr>
          <w:rFonts w:ascii="Arial" w:hAnsi="Arial" w:cs="Arial"/>
        </w:rPr>
      </w:pPr>
      <w:r w:rsidRPr="007F0D67">
        <w:rPr>
          <w:noProof/>
        </w:rPr>
        <w:drawing>
          <wp:inline distT="0" distB="0" distL="0" distR="0" wp14:anchorId="32506A59" wp14:editId="75484B81">
            <wp:extent cx="4912995" cy="229298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12995" cy="2292985"/>
                    </a:xfrm>
                    <a:prstGeom prst="rect">
                      <a:avLst/>
                    </a:prstGeom>
                    <a:noFill/>
                    <a:ln>
                      <a:noFill/>
                    </a:ln>
                  </pic:spPr>
                </pic:pic>
              </a:graphicData>
            </a:graphic>
          </wp:inline>
        </w:drawing>
      </w:r>
    </w:p>
    <w:p w14:paraId="4516E1E5" w14:textId="77777777" w:rsidR="0039719A" w:rsidRDefault="0039719A" w:rsidP="00296862">
      <w:pPr>
        <w:jc w:val="both"/>
        <w:rPr>
          <w:rFonts w:ascii="Arial" w:hAnsi="Arial" w:cs="Arial"/>
        </w:rPr>
      </w:pPr>
    </w:p>
    <w:p w14:paraId="21425F35" w14:textId="22D48B48" w:rsidR="00AC4FA7" w:rsidRDefault="00AC4FA7" w:rsidP="00296862">
      <w:pPr>
        <w:jc w:val="both"/>
        <w:rPr>
          <w:rFonts w:ascii="Arial" w:hAnsi="Arial" w:cs="Arial"/>
        </w:rPr>
      </w:pPr>
      <w:r>
        <w:rPr>
          <w:rFonts w:ascii="Arial" w:hAnsi="Arial" w:cs="Arial"/>
        </w:rPr>
        <w:t xml:space="preserve">Indiquez les </w:t>
      </w:r>
      <w:r w:rsidR="0039719A">
        <w:rPr>
          <w:rFonts w:ascii="Arial" w:hAnsi="Arial" w:cs="Arial"/>
          <w:b/>
          <w:color w:val="365F91"/>
        </w:rPr>
        <w:t>montants reçus et à recevoir</w:t>
      </w:r>
      <w:r w:rsidR="00296862">
        <w:rPr>
          <w:rFonts w:ascii="Arial" w:hAnsi="Arial" w:cs="Arial"/>
        </w:rPr>
        <w:t xml:space="preserve"> au titre de la </w:t>
      </w:r>
      <w:r w:rsidR="0049016C">
        <w:rPr>
          <w:rFonts w:ascii="Arial" w:hAnsi="Arial" w:cs="Arial"/>
        </w:rPr>
        <w:t>Complémentaire santé solidaire</w:t>
      </w:r>
      <w:r w:rsidR="00712FEF">
        <w:rPr>
          <w:rFonts w:ascii="Arial" w:hAnsi="Arial" w:cs="Arial"/>
        </w:rPr>
        <w:t xml:space="preserve"> (CSS)</w:t>
      </w:r>
      <w:r>
        <w:rPr>
          <w:rFonts w:ascii="Arial" w:hAnsi="Arial" w:cs="Arial"/>
        </w:rPr>
        <w:t xml:space="preserve">. Indiquez également les </w:t>
      </w:r>
      <w:r w:rsidRPr="00AC4FA7">
        <w:rPr>
          <w:rFonts w:ascii="Arial" w:hAnsi="Arial" w:cs="Arial"/>
          <w:b/>
          <w:color w:val="365F91"/>
        </w:rPr>
        <w:t>p</w:t>
      </w:r>
      <w:r w:rsidR="00296862" w:rsidRPr="00AC4FA7">
        <w:rPr>
          <w:rFonts w:ascii="Arial" w:hAnsi="Arial" w:cs="Arial"/>
          <w:b/>
          <w:color w:val="365F91"/>
        </w:rPr>
        <w:t xml:space="preserve">restations santé versées et à verser aux bénéficiaires de la </w:t>
      </w:r>
      <w:r w:rsidR="0049016C">
        <w:rPr>
          <w:rFonts w:ascii="Arial" w:hAnsi="Arial" w:cs="Arial"/>
          <w:b/>
          <w:color w:val="365F91"/>
        </w:rPr>
        <w:t>Complémentaire santé solidaire</w:t>
      </w:r>
      <w:r>
        <w:rPr>
          <w:rFonts w:ascii="Arial" w:hAnsi="Arial" w:cs="Arial"/>
        </w:rPr>
        <w:t>.</w:t>
      </w:r>
      <w:r w:rsidR="0049016C">
        <w:rPr>
          <w:rFonts w:ascii="Arial" w:hAnsi="Arial" w:cs="Arial"/>
        </w:rPr>
        <w:t xml:space="preserve"> Pour ces deux montants, indiquez la part au titre de la CSS sans participation financière du bénéficiaire (en euros) et la part au titre de la CSS avec participation financière du bénéficiaire (en euros). </w:t>
      </w:r>
    </w:p>
    <w:p w14:paraId="0A4B3645" w14:textId="77777777" w:rsidR="00AC4FA7" w:rsidRDefault="00AC4FA7" w:rsidP="00296862">
      <w:pPr>
        <w:jc w:val="both"/>
        <w:rPr>
          <w:rFonts w:ascii="Arial" w:hAnsi="Arial" w:cs="Arial"/>
        </w:rPr>
      </w:pPr>
    </w:p>
    <w:p w14:paraId="026DA985" w14:textId="289553BE" w:rsidR="00296862" w:rsidRPr="00F82C11" w:rsidRDefault="00AC4FA7" w:rsidP="00AC4FA7">
      <w:pPr>
        <w:jc w:val="both"/>
        <w:rPr>
          <w:rFonts w:ascii="Arial" w:hAnsi="Arial" w:cs="Arial"/>
        </w:rPr>
      </w:pPr>
      <w:r>
        <w:rPr>
          <w:rFonts w:ascii="Arial" w:hAnsi="Arial" w:cs="Arial"/>
        </w:rPr>
        <w:t xml:space="preserve">Indiquez les montants versés au titre de la </w:t>
      </w:r>
      <w:r w:rsidRPr="00AC4FA7">
        <w:rPr>
          <w:rFonts w:ascii="Arial" w:hAnsi="Arial" w:cs="Arial"/>
          <w:b/>
          <w:color w:val="365F91"/>
        </w:rPr>
        <w:t>taxe sur les contrats santé</w:t>
      </w:r>
      <w:r w:rsidR="0049016C">
        <w:rPr>
          <w:rFonts w:ascii="Arial" w:hAnsi="Arial" w:cs="Arial"/>
          <w:b/>
          <w:color w:val="365F91"/>
        </w:rPr>
        <w:t> : en distinguant la taxe de solidarité additionnelle sur les contrats de complémentaire santé et le montant de la taxe sur les conventions d’assurance (TCA) correspondant aux contrats santé</w:t>
      </w:r>
      <w:r w:rsidR="00C6527C">
        <w:rPr>
          <w:rFonts w:ascii="Arial" w:hAnsi="Arial" w:cs="Arial"/>
        </w:rPr>
        <w:t>.</w:t>
      </w:r>
    </w:p>
    <w:p w14:paraId="440D0C7D" w14:textId="77777777" w:rsidR="00296862" w:rsidRPr="00F82C11" w:rsidRDefault="00296862" w:rsidP="00296862">
      <w:pPr>
        <w:jc w:val="both"/>
        <w:rPr>
          <w:rFonts w:ascii="Arial" w:hAnsi="Arial" w:cs="Arial"/>
        </w:rPr>
      </w:pPr>
    </w:p>
    <w:p w14:paraId="43A4E197" w14:textId="306549DD" w:rsidR="00690811" w:rsidRDefault="00AC4FA7" w:rsidP="00296862">
      <w:pPr>
        <w:jc w:val="both"/>
        <w:rPr>
          <w:rFonts w:ascii="Arial" w:hAnsi="Arial" w:cs="Arial"/>
        </w:rPr>
      </w:pPr>
      <w:r w:rsidRPr="00AC4FA7">
        <w:rPr>
          <w:rFonts w:ascii="Arial" w:hAnsi="Arial" w:cs="Arial"/>
        </w:rPr>
        <w:t>Enfin, indiquez le n</w:t>
      </w:r>
      <w:r w:rsidR="00296862" w:rsidRPr="00AC4FA7">
        <w:rPr>
          <w:rFonts w:ascii="Arial" w:hAnsi="Arial" w:cs="Arial"/>
        </w:rPr>
        <w:t xml:space="preserve">ombre de </w:t>
      </w:r>
      <w:r w:rsidR="00296862" w:rsidRPr="00AC4FA7">
        <w:rPr>
          <w:rFonts w:ascii="Arial" w:hAnsi="Arial" w:cs="Arial"/>
          <w:b/>
          <w:color w:val="365F91"/>
        </w:rPr>
        <w:t xml:space="preserve">bénéficiaires </w:t>
      </w:r>
      <w:r w:rsidR="00690811" w:rsidRPr="00AC4FA7">
        <w:rPr>
          <w:rFonts w:ascii="Arial" w:hAnsi="Arial" w:cs="Arial"/>
          <w:b/>
          <w:color w:val="365F91"/>
        </w:rPr>
        <w:t xml:space="preserve">de la </w:t>
      </w:r>
      <w:r w:rsidR="0049016C">
        <w:rPr>
          <w:rFonts w:ascii="Arial" w:hAnsi="Arial" w:cs="Arial"/>
          <w:b/>
          <w:color w:val="365F91"/>
        </w:rPr>
        <w:t>CSS</w:t>
      </w:r>
      <w:r w:rsidR="00690811" w:rsidRPr="00AC4FA7">
        <w:rPr>
          <w:rFonts w:ascii="Arial" w:hAnsi="Arial" w:cs="Arial"/>
          <w:b/>
          <w:color w:val="365F91"/>
        </w:rPr>
        <w:t xml:space="preserve"> servis au moins une fois au cours de l’année</w:t>
      </w:r>
      <w:r w:rsidR="0049016C">
        <w:rPr>
          <w:rFonts w:ascii="Arial" w:hAnsi="Arial" w:cs="Arial"/>
          <w:b/>
          <w:color w:val="365F91"/>
        </w:rPr>
        <w:t>, en distinguant les bénéficiaires au titre de la CSS avec participation financière et les bénéficiaire</w:t>
      </w:r>
      <w:r w:rsidR="00433650">
        <w:rPr>
          <w:rFonts w:ascii="Arial" w:hAnsi="Arial" w:cs="Arial"/>
          <w:b/>
          <w:color w:val="365F91"/>
        </w:rPr>
        <w:t>s</w:t>
      </w:r>
      <w:r w:rsidR="0049016C">
        <w:rPr>
          <w:rFonts w:ascii="Arial" w:hAnsi="Arial" w:cs="Arial"/>
          <w:b/>
          <w:color w:val="365F91"/>
        </w:rPr>
        <w:t xml:space="preserve"> au titre de la CSS sans participation financière</w:t>
      </w:r>
      <w:r w:rsidR="00690811" w:rsidRPr="00AC4FA7">
        <w:rPr>
          <w:rFonts w:ascii="Arial" w:hAnsi="Arial" w:cs="Arial"/>
        </w:rPr>
        <w:t>.</w:t>
      </w:r>
      <w:r>
        <w:rPr>
          <w:rFonts w:ascii="Arial" w:hAnsi="Arial" w:cs="Arial"/>
        </w:rPr>
        <w:t xml:space="preserve"> </w:t>
      </w:r>
    </w:p>
    <w:sectPr w:rsidR="00690811" w:rsidSect="00187C49">
      <w:footerReference w:type="even"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ECAC8D" w14:textId="77777777" w:rsidR="00E60F69" w:rsidRDefault="00E60F69">
      <w:r>
        <w:separator/>
      </w:r>
    </w:p>
  </w:endnote>
  <w:endnote w:type="continuationSeparator" w:id="0">
    <w:p w14:paraId="407D2D3E" w14:textId="77777777" w:rsidR="00E60F69" w:rsidRDefault="00E60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D4536" w14:textId="77777777" w:rsidR="00B667B2" w:rsidRDefault="00C022EA" w:rsidP="00DA2A27">
    <w:pPr>
      <w:pStyle w:val="Pieddepage"/>
      <w:framePr w:wrap="around" w:vAnchor="text" w:hAnchor="margin" w:xAlign="right" w:y="1"/>
      <w:rPr>
        <w:rStyle w:val="Numrodepage"/>
      </w:rPr>
    </w:pPr>
    <w:r>
      <w:rPr>
        <w:rStyle w:val="Numrodepage"/>
      </w:rPr>
      <w:fldChar w:fldCharType="begin"/>
    </w:r>
    <w:r w:rsidR="00B667B2">
      <w:rPr>
        <w:rStyle w:val="Numrodepage"/>
      </w:rPr>
      <w:instrText xml:space="preserve">PAGE  </w:instrText>
    </w:r>
    <w:r>
      <w:rPr>
        <w:rStyle w:val="Numrodepage"/>
      </w:rPr>
      <w:fldChar w:fldCharType="end"/>
    </w:r>
  </w:p>
  <w:p w14:paraId="3C850215" w14:textId="77777777" w:rsidR="00B667B2" w:rsidRDefault="00B667B2" w:rsidP="00185FF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ECA4A" w14:textId="0AE3FE86" w:rsidR="00B667B2" w:rsidRDefault="00C022EA" w:rsidP="00DA2A27">
    <w:pPr>
      <w:pStyle w:val="Pieddepage"/>
      <w:framePr w:wrap="around" w:vAnchor="text" w:hAnchor="margin" w:xAlign="right" w:y="1"/>
      <w:rPr>
        <w:rStyle w:val="Numrodepage"/>
      </w:rPr>
    </w:pPr>
    <w:r>
      <w:rPr>
        <w:rStyle w:val="Numrodepage"/>
      </w:rPr>
      <w:fldChar w:fldCharType="begin"/>
    </w:r>
    <w:r w:rsidR="00B667B2">
      <w:rPr>
        <w:rStyle w:val="Numrodepage"/>
      </w:rPr>
      <w:instrText xml:space="preserve">PAGE  </w:instrText>
    </w:r>
    <w:r>
      <w:rPr>
        <w:rStyle w:val="Numrodepage"/>
      </w:rPr>
      <w:fldChar w:fldCharType="separate"/>
    </w:r>
    <w:r w:rsidR="00BA0A30">
      <w:rPr>
        <w:rStyle w:val="Numrodepage"/>
        <w:noProof/>
      </w:rPr>
      <w:t>21</w:t>
    </w:r>
    <w:r>
      <w:rPr>
        <w:rStyle w:val="Numrodepage"/>
      </w:rPr>
      <w:fldChar w:fldCharType="end"/>
    </w:r>
  </w:p>
  <w:p w14:paraId="60A31EDF" w14:textId="77777777" w:rsidR="00B667B2" w:rsidRDefault="00B667B2" w:rsidP="00185FFB">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56193E" w14:textId="77777777" w:rsidR="00E60F69" w:rsidRDefault="00E60F69">
      <w:r>
        <w:separator/>
      </w:r>
    </w:p>
  </w:footnote>
  <w:footnote w:type="continuationSeparator" w:id="0">
    <w:p w14:paraId="621C2FFD" w14:textId="77777777" w:rsidR="00E60F69" w:rsidRDefault="00E60F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57C94"/>
    <w:multiLevelType w:val="hybridMultilevel"/>
    <w:tmpl w:val="688676D2"/>
    <w:lvl w:ilvl="0" w:tplc="4FEC91E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9D62E8"/>
    <w:multiLevelType w:val="hybridMultilevel"/>
    <w:tmpl w:val="7D743190"/>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0064D1"/>
    <w:multiLevelType w:val="hybridMultilevel"/>
    <w:tmpl w:val="33244830"/>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B04D19"/>
    <w:multiLevelType w:val="multilevel"/>
    <w:tmpl w:val="15B62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2E0BAA"/>
    <w:multiLevelType w:val="hybridMultilevel"/>
    <w:tmpl w:val="A8C64DD6"/>
    <w:lvl w:ilvl="0" w:tplc="19F29EEE">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86D1516"/>
    <w:multiLevelType w:val="hybridMultilevel"/>
    <w:tmpl w:val="4A2C1124"/>
    <w:lvl w:ilvl="0" w:tplc="061CB10A">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28C24FA0"/>
    <w:multiLevelType w:val="hybridMultilevel"/>
    <w:tmpl w:val="EEFE1B0C"/>
    <w:lvl w:ilvl="0" w:tplc="040C0003">
      <w:start w:val="1"/>
      <w:numFmt w:val="bullet"/>
      <w:lvlText w:val="o"/>
      <w:lvlJc w:val="left"/>
      <w:pPr>
        <w:tabs>
          <w:tab w:val="num" w:pos="1068"/>
        </w:tabs>
        <w:ind w:left="1068" w:hanging="360"/>
      </w:pPr>
      <w:rPr>
        <w:rFonts w:ascii="Courier New" w:hAnsi="Courier New" w:cs="Courier New" w:hint="default"/>
      </w:rPr>
    </w:lvl>
    <w:lvl w:ilvl="1" w:tplc="F0360CE6">
      <w:start w:val="1"/>
      <w:numFmt w:val="bullet"/>
      <w:lvlText w:val=""/>
      <w:lvlJc w:val="left"/>
      <w:pPr>
        <w:tabs>
          <w:tab w:val="num" w:pos="1788"/>
        </w:tabs>
        <w:ind w:left="1788" w:hanging="360"/>
      </w:pPr>
      <w:rPr>
        <w:rFonts w:ascii="Symbol" w:hAnsi="Symbol"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31B10E62"/>
    <w:multiLevelType w:val="hybridMultilevel"/>
    <w:tmpl w:val="1C240652"/>
    <w:lvl w:ilvl="0" w:tplc="061CB10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0EB45E4"/>
    <w:multiLevelType w:val="hybridMultilevel"/>
    <w:tmpl w:val="1FDEF3F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B7806E3"/>
    <w:multiLevelType w:val="hybridMultilevel"/>
    <w:tmpl w:val="085647E2"/>
    <w:lvl w:ilvl="0" w:tplc="BB540E46">
      <w:numFmt w:val="bullet"/>
      <w:lvlText w:val="-"/>
      <w:lvlJc w:val="left"/>
      <w:pPr>
        <w:ind w:left="720" w:hanging="360"/>
      </w:pPr>
      <w:rPr>
        <w:rFonts w:ascii="Arial" w:eastAsia="Times New Roman" w:hAnsi="Arial" w:cs="Arial" w:hint="default"/>
        <w:b/>
        <w:color w:val="365F9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66B1568"/>
    <w:multiLevelType w:val="hybridMultilevel"/>
    <w:tmpl w:val="EF2E47A0"/>
    <w:lvl w:ilvl="0" w:tplc="040C0003">
      <w:start w:val="1"/>
      <w:numFmt w:val="bullet"/>
      <w:lvlText w:val="o"/>
      <w:lvlJc w:val="left"/>
      <w:pPr>
        <w:tabs>
          <w:tab w:val="num" w:pos="720"/>
        </w:tabs>
        <w:ind w:left="720" w:hanging="360"/>
      </w:pPr>
      <w:rPr>
        <w:rFonts w:ascii="Courier New" w:hAnsi="Courier New" w:cs="Courier New"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31A0"/>
    <w:multiLevelType w:val="hybridMultilevel"/>
    <w:tmpl w:val="1346D00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59DE629F"/>
    <w:multiLevelType w:val="hybridMultilevel"/>
    <w:tmpl w:val="BA803070"/>
    <w:lvl w:ilvl="0" w:tplc="53AA1C30">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D3B76DD"/>
    <w:multiLevelType w:val="hybridMultilevel"/>
    <w:tmpl w:val="9B78D2DC"/>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FB15DE4"/>
    <w:multiLevelType w:val="hybridMultilevel"/>
    <w:tmpl w:val="F020A94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00728C3"/>
    <w:multiLevelType w:val="hybridMultilevel"/>
    <w:tmpl w:val="D5B8A41A"/>
    <w:lvl w:ilvl="0" w:tplc="0CA4423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6E41036"/>
    <w:multiLevelType w:val="hybridMultilevel"/>
    <w:tmpl w:val="E1F06748"/>
    <w:lvl w:ilvl="0" w:tplc="040C0003">
      <w:start w:val="1"/>
      <w:numFmt w:val="bullet"/>
      <w:lvlText w:val="o"/>
      <w:lvlJc w:val="left"/>
      <w:pPr>
        <w:tabs>
          <w:tab w:val="num" w:pos="360"/>
        </w:tabs>
        <w:ind w:left="360" w:hanging="360"/>
      </w:pPr>
      <w:rPr>
        <w:rFonts w:ascii="Courier New" w:hAnsi="Courier New" w:cs="Courier New"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676E27BC"/>
    <w:multiLevelType w:val="hybridMultilevel"/>
    <w:tmpl w:val="7DC2D8FA"/>
    <w:lvl w:ilvl="0" w:tplc="DEE47B2A">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E157A63"/>
    <w:multiLevelType w:val="hybridMultilevel"/>
    <w:tmpl w:val="D7428C44"/>
    <w:lvl w:ilvl="0" w:tplc="061CB10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1731DD2"/>
    <w:multiLevelType w:val="hybridMultilevel"/>
    <w:tmpl w:val="5E322850"/>
    <w:lvl w:ilvl="0" w:tplc="061CB10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F6F1868"/>
    <w:multiLevelType w:val="hybridMultilevel"/>
    <w:tmpl w:val="2A987768"/>
    <w:lvl w:ilvl="0" w:tplc="412A4750">
      <w:start w:val="29"/>
      <w:numFmt w:val="bullet"/>
      <w:lvlText w:val="-"/>
      <w:lvlJc w:val="left"/>
      <w:pPr>
        <w:tabs>
          <w:tab w:val="num" w:pos="705"/>
        </w:tabs>
        <w:ind w:left="705" w:hanging="705"/>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3"/>
  </w:num>
  <w:num w:numId="3">
    <w:abstractNumId w:val="10"/>
  </w:num>
  <w:num w:numId="4">
    <w:abstractNumId w:val="8"/>
  </w:num>
  <w:num w:numId="5">
    <w:abstractNumId w:val="14"/>
  </w:num>
  <w:num w:numId="6">
    <w:abstractNumId w:val="2"/>
  </w:num>
  <w:num w:numId="7">
    <w:abstractNumId w:val="1"/>
  </w:num>
  <w:num w:numId="8">
    <w:abstractNumId w:val="20"/>
  </w:num>
  <w:num w:numId="9">
    <w:abstractNumId w:val="11"/>
  </w:num>
  <w:num w:numId="10">
    <w:abstractNumId w:val="5"/>
  </w:num>
  <w:num w:numId="11">
    <w:abstractNumId w:val="7"/>
  </w:num>
  <w:num w:numId="12">
    <w:abstractNumId w:val="18"/>
  </w:num>
  <w:num w:numId="13">
    <w:abstractNumId w:val="19"/>
  </w:num>
  <w:num w:numId="14">
    <w:abstractNumId w:val="3"/>
  </w:num>
  <w:num w:numId="15">
    <w:abstractNumId w:val="0"/>
  </w:num>
  <w:num w:numId="16">
    <w:abstractNumId w:val="15"/>
  </w:num>
  <w:num w:numId="17">
    <w:abstractNumId w:val="6"/>
  </w:num>
  <w:num w:numId="18">
    <w:abstractNumId w:val="9"/>
  </w:num>
  <w:num w:numId="19">
    <w:abstractNumId w:val="4"/>
  </w:num>
  <w:num w:numId="20">
    <w:abstractNumId w:val="12"/>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37C"/>
    <w:rsid w:val="000018EA"/>
    <w:rsid w:val="00002C36"/>
    <w:rsid w:val="00002CA6"/>
    <w:rsid w:val="00003083"/>
    <w:rsid w:val="00003BCC"/>
    <w:rsid w:val="0001114B"/>
    <w:rsid w:val="00011A9B"/>
    <w:rsid w:val="00016E55"/>
    <w:rsid w:val="000172B2"/>
    <w:rsid w:val="00017AC0"/>
    <w:rsid w:val="00021932"/>
    <w:rsid w:val="00023DE6"/>
    <w:rsid w:val="00035AA9"/>
    <w:rsid w:val="00037E44"/>
    <w:rsid w:val="00041426"/>
    <w:rsid w:val="000434E0"/>
    <w:rsid w:val="00043CB5"/>
    <w:rsid w:val="00046E39"/>
    <w:rsid w:val="000511A7"/>
    <w:rsid w:val="00051408"/>
    <w:rsid w:val="0005419F"/>
    <w:rsid w:val="0005756E"/>
    <w:rsid w:val="00057D06"/>
    <w:rsid w:val="00057E7C"/>
    <w:rsid w:val="00062761"/>
    <w:rsid w:val="00062D4C"/>
    <w:rsid w:val="00065346"/>
    <w:rsid w:val="00070F10"/>
    <w:rsid w:val="00077336"/>
    <w:rsid w:val="00077B44"/>
    <w:rsid w:val="00080BC4"/>
    <w:rsid w:val="000814E9"/>
    <w:rsid w:val="00084DDF"/>
    <w:rsid w:val="00084F8D"/>
    <w:rsid w:val="00090A1A"/>
    <w:rsid w:val="000917F2"/>
    <w:rsid w:val="00092F97"/>
    <w:rsid w:val="0009764F"/>
    <w:rsid w:val="000A051F"/>
    <w:rsid w:val="000A232D"/>
    <w:rsid w:val="000A5495"/>
    <w:rsid w:val="000B0662"/>
    <w:rsid w:val="000B60CE"/>
    <w:rsid w:val="000B63FE"/>
    <w:rsid w:val="000C0391"/>
    <w:rsid w:val="000C0626"/>
    <w:rsid w:val="000C165F"/>
    <w:rsid w:val="000C1B85"/>
    <w:rsid w:val="000C3AC4"/>
    <w:rsid w:val="000C7A8A"/>
    <w:rsid w:val="000D0C9E"/>
    <w:rsid w:val="000D117C"/>
    <w:rsid w:val="000D1C98"/>
    <w:rsid w:val="000D3CF7"/>
    <w:rsid w:val="000E2B2F"/>
    <w:rsid w:val="000E409C"/>
    <w:rsid w:val="000E5D52"/>
    <w:rsid w:val="000E622B"/>
    <w:rsid w:val="000E6962"/>
    <w:rsid w:val="000F2B81"/>
    <w:rsid w:val="000F6792"/>
    <w:rsid w:val="000F6816"/>
    <w:rsid w:val="0010377D"/>
    <w:rsid w:val="0010760B"/>
    <w:rsid w:val="00107CA1"/>
    <w:rsid w:val="00110C59"/>
    <w:rsid w:val="00110F1B"/>
    <w:rsid w:val="001134FB"/>
    <w:rsid w:val="001167C5"/>
    <w:rsid w:val="00117D81"/>
    <w:rsid w:val="0012089B"/>
    <w:rsid w:val="0012180D"/>
    <w:rsid w:val="0012429B"/>
    <w:rsid w:val="00124D61"/>
    <w:rsid w:val="00125025"/>
    <w:rsid w:val="001252F7"/>
    <w:rsid w:val="001308C7"/>
    <w:rsid w:val="0013119C"/>
    <w:rsid w:val="00133B40"/>
    <w:rsid w:val="001359DE"/>
    <w:rsid w:val="00136057"/>
    <w:rsid w:val="00144267"/>
    <w:rsid w:val="001458D2"/>
    <w:rsid w:val="00154DFC"/>
    <w:rsid w:val="00155914"/>
    <w:rsid w:val="00161040"/>
    <w:rsid w:val="001632EF"/>
    <w:rsid w:val="00165920"/>
    <w:rsid w:val="00166907"/>
    <w:rsid w:val="00166BED"/>
    <w:rsid w:val="00173352"/>
    <w:rsid w:val="00173B13"/>
    <w:rsid w:val="0017516F"/>
    <w:rsid w:val="0017540B"/>
    <w:rsid w:val="00175757"/>
    <w:rsid w:val="00177004"/>
    <w:rsid w:val="00177193"/>
    <w:rsid w:val="001808DC"/>
    <w:rsid w:val="00181D5E"/>
    <w:rsid w:val="0018500C"/>
    <w:rsid w:val="00185FFB"/>
    <w:rsid w:val="00186BB3"/>
    <w:rsid w:val="0018739D"/>
    <w:rsid w:val="00187C49"/>
    <w:rsid w:val="001916D2"/>
    <w:rsid w:val="00193E5E"/>
    <w:rsid w:val="001A1C9A"/>
    <w:rsid w:val="001A327E"/>
    <w:rsid w:val="001A3E9A"/>
    <w:rsid w:val="001A41AE"/>
    <w:rsid w:val="001A4A37"/>
    <w:rsid w:val="001B0E3B"/>
    <w:rsid w:val="001B1211"/>
    <w:rsid w:val="001B21CC"/>
    <w:rsid w:val="001B4676"/>
    <w:rsid w:val="001C16B8"/>
    <w:rsid w:val="001C2E58"/>
    <w:rsid w:val="001C4345"/>
    <w:rsid w:val="001D1DD9"/>
    <w:rsid w:val="001D2156"/>
    <w:rsid w:val="001D30B9"/>
    <w:rsid w:val="001D43E1"/>
    <w:rsid w:val="001D4DF2"/>
    <w:rsid w:val="001D537C"/>
    <w:rsid w:val="001D5D4C"/>
    <w:rsid w:val="001D7DD1"/>
    <w:rsid w:val="001E0575"/>
    <w:rsid w:val="001E1D2C"/>
    <w:rsid w:val="001E1DFC"/>
    <w:rsid w:val="001E2C88"/>
    <w:rsid w:val="001E45ED"/>
    <w:rsid w:val="00204B09"/>
    <w:rsid w:val="00210085"/>
    <w:rsid w:val="00212E40"/>
    <w:rsid w:val="00213830"/>
    <w:rsid w:val="00221D70"/>
    <w:rsid w:val="00222248"/>
    <w:rsid w:val="002226C8"/>
    <w:rsid w:val="00222C87"/>
    <w:rsid w:val="00225A5B"/>
    <w:rsid w:val="00230697"/>
    <w:rsid w:val="00232552"/>
    <w:rsid w:val="00234BF2"/>
    <w:rsid w:val="00240F08"/>
    <w:rsid w:val="00241C80"/>
    <w:rsid w:val="002420FD"/>
    <w:rsid w:val="002432E1"/>
    <w:rsid w:val="00244C48"/>
    <w:rsid w:val="002452C2"/>
    <w:rsid w:val="00250669"/>
    <w:rsid w:val="00252A90"/>
    <w:rsid w:val="00254D76"/>
    <w:rsid w:val="00263D98"/>
    <w:rsid w:val="00266AD4"/>
    <w:rsid w:val="00266E6A"/>
    <w:rsid w:val="00267356"/>
    <w:rsid w:val="0027576F"/>
    <w:rsid w:val="00275E6D"/>
    <w:rsid w:val="00282D32"/>
    <w:rsid w:val="002840C4"/>
    <w:rsid w:val="0028562B"/>
    <w:rsid w:val="00296862"/>
    <w:rsid w:val="00296EEA"/>
    <w:rsid w:val="002A0980"/>
    <w:rsid w:val="002A0A79"/>
    <w:rsid w:val="002A2321"/>
    <w:rsid w:val="002B0376"/>
    <w:rsid w:val="002B09DF"/>
    <w:rsid w:val="002B4AE7"/>
    <w:rsid w:val="002B543B"/>
    <w:rsid w:val="002B60C4"/>
    <w:rsid w:val="002B6F0F"/>
    <w:rsid w:val="002C03F2"/>
    <w:rsid w:val="002C1173"/>
    <w:rsid w:val="002C1797"/>
    <w:rsid w:val="002C1D47"/>
    <w:rsid w:val="002C4447"/>
    <w:rsid w:val="002C66A2"/>
    <w:rsid w:val="002D0F8C"/>
    <w:rsid w:val="002D260D"/>
    <w:rsid w:val="002D6BCB"/>
    <w:rsid w:val="002E061B"/>
    <w:rsid w:val="002E1EBF"/>
    <w:rsid w:val="002E4D36"/>
    <w:rsid w:val="002E60F0"/>
    <w:rsid w:val="002F06EC"/>
    <w:rsid w:val="002F1D75"/>
    <w:rsid w:val="002F23AB"/>
    <w:rsid w:val="002F4A3E"/>
    <w:rsid w:val="002F4DFB"/>
    <w:rsid w:val="002F743F"/>
    <w:rsid w:val="00302551"/>
    <w:rsid w:val="00304929"/>
    <w:rsid w:val="00306759"/>
    <w:rsid w:val="00307D26"/>
    <w:rsid w:val="00310B82"/>
    <w:rsid w:val="0031227E"/>
    <w:rsid w:val="003178BF"/>
    <w:rsid w:val="00317EE0"/>
    <w:rsid w:val="0032235C"/>
    <w:rsid w:val="00323BBB"/>
    <w:rsid w:val="00323F4E"/>
    <w:rsid w:val="00326476"/>
    <w:rsid w:val="00327ED0"/>
    <w:rsid w:val="00330CA2"/>
    <w:rsid w:val="00334B93"/>
    <w:rsid w:val="00341131"/>
    <w:rsid w:val="003413A5"/>
    <w:rsid w:val="003471D2"/>
    <w:rsid w:val="00350795"/>
    <w:rsid w:val="00350CB3"/>
    <w:rsid w:val="00351D70"/>
    <w:rsid w:val="003522D7"/>
    <w:rsid w:val="00355CD1"/>
    <w:rsid w:val="0036546D"/>
    <w:rsid w:val="00372E97"/>
    <w:rsid w:val="00373F17"/>
    <w:rsid w:val="003751A6"/>
    <w:rsid w:val="00376AA4"/>
    <w:rsid w:val="00377F5A"/>
    <w:rsid w:val="00382FAD"/>
    <w:rsid w:val="00384A47"/>
    <w:rsid w:val="00387820"/>
    <w:rsid w:val="00391C62"/>
    <w:rsid w:val="003945F9"/>
    <w:rsid w:val="003947D4"/>
    <w:rsid w:val="00394977"/>
    <w:rsid w:val="00394FC0"/>
    <w:rsid w:val="0039719A"/>
    <w:rsid w:val="00397CE4"/>
    <w:rsid w:val="003A00B1"/>
    <w:rsid w:val="003A033E"/>
    <w:rsid w:val="003A260A"/>
    <w:rsid w:val="003A2E8D"/>
    <w:rsid w:val="003A3F5E"/>
    <w:rsid w:val="003A6D8F"/>
    <w:rsid w:val="003B0190"/>
    <w:rsid w:val="003B417D"/>
    <w:rsid w:val="003B4D98"/>
    <w:rsid w:val="003B52DE"/>
    <w:rsid w:val="003B7E66"/>
    <w:rsid w:val="003C1664"/>
    <w:rsid w:val="003C23D2"/>
    <w:rsid w:val="003D000B"/>
    <w:rsid w:val="003D06EF"/>
    <w:rsid w:val="003D1FF2"/>
    <w:rsid w:val="003D207B"/>
    <w:rsid w:val="003D666D"/>
    <w:rsid w:val="003D67DD"/>
    <w:rsid w:val="003E2F9C"/>
    <w:rsid w:val="003E36CB"/>
    <w:rsid w:val="003E4573"/>
    <w:rsid w:val="003E46A6"/>
    <w:rsid w:val="003E6C62"/>
    <w:rsid w:val="003E718E"/>
    <w:rsid w:val="003E771D"/>
    <w:rsid w:val="003F411D"/>
    <w:rsid w:val="003F5874"/>
    <w:rsid w:val="00402A91"/>
    <w:rsid w:val="00404B87"/>
    <w:rsid w:val="00407310"/>
    <w:rsid w:val="004115BF"/>
    <w:rsid w:val="00412061"/>
    <w:rsid w:val="00412B25"/>
    <w:rsid w:val="0041304F"/>
    <w:rsid w:val="0041347E"/>
    <w:rsid w:val="0041356A"/>
    <w:rsid w:val="00413DF9"/>
    <w:rsid w:val="0041648A"/>
    <w:rsid w:val="004210F3"/>
    <w:rsid w:val="0042197A"/>
    <w:rsid w:val="00431954"/>
    <w:rsid w:val="00432383"/>
    <w:rsid w:val="00432F54"/>
    <w:rsid w:val="00433650"/>
    <w:rsid w:val="0043477F"/>
    <w:rsid w:val="00436166"/>
    <w:rsid w:val="00436172"/>
    <w:rsid w:val="00436A67"/>
    <w:rsid w:val="00436BBD"/>
    <w:rsid w:val="00437B7E"/>
    <w:rsid w:val="0044036E"/>
    <w:rsid w:val="00446941"/>
    <w:rsid w:val="004563C6"/>
    <w:rsid w:val="004571BA"/>
    <w:rsid w:val="004608AF"/>
    <w:rsid w:val="00462373"/>
    <w:rsid w:val="00462B98"/>
    <w:rsid w:val="00462D04"/>
    <w:rsid w:val="00464E66"/>
    <w:rsid w:val="004669F5"/>
    <w:rsid w:val="0047083B"/>
    <w:rsid w:val="0047096F"/>
    <w:rsid w:val="00470C34"/>
    <w:rsid w:val="00470E93"/>
    <w:rsid w:val="00473E69"/>
    <w:rsid w:val="004771E1"/>
    <w:rsid w:val="00486848"/>
    <w:rsid w:val="0048769E"/>
    <w:rsid w:val="00487FDC"/>
    <w:rsid w:val="0049016C"/>
    <w:rsid w:val="0049788B"/>
    <w:rsid w:val="004A2477"/>
    <w:rsid w:val="004A3D45"/>
    <w:rsid w:val="004A6536"/>
    <w:rsid w:val="004A7360"/>
    <w:rsid w:val="004C046C"/>
    <w:rsid w:val="004C2A8D"/>
    <w:rsid w:val="004C31DE"/>
    <w:rsid w:val="004C3ECE"/>
    <w:rsid w:val="004C4925"/>
    <w:rsid w:val="004C718D"/>
    <w:rsid w:val="004D0FF3"/>
    <w:rsid w:val="004D3E42"/>
    <w:rsid w:val="004D4F01"/>
    <w:rsid w:val="004D5F7A"/>
    <w:rsid w:val="004D6269"/>
    <w:rsid w:val="004E0CA3"/>
    <w:rsid w:val="004E3DA5"/>
    <w:rsid w:val="004E4ACA"/>
    <w:rsid w:val="004E6889"/>
    <w:rsid w:val="004F0730"/>
    <w:rsid w:val="004F4FB4"/>
    <w:rsid w:val="004F59B2"/>
    <w:rsid w:val="004F6A45"/>
    <w:rsid w:val="0050062E"/>
    <w:rsid w:val="00500657"/>
    <w:rsid w:val="005030D1"/>
    <w:rsid w:val="005042AE"/>
    <w:rsid w:val="0050452E"/>
    <w:rsid w:val="00506378"/>
    <w:rsid w:val="005076F7"/>
    <w:rsid w:val="0051091B"/>
    <w:rsid w:val="005121DF"/>
    <w:rsid w:val="00513D77"/>
    <w:rsid w:val="005140A7"/>
    <w:rsid w:val="00515DD8"/>
    <w:rsid w:val="00515FE2"/>
    <w:rsid w:val="00517AF9"/>
    <w:rsid w:val="0052045D"/>
    <w:rsid w:val="005215F7"/>
    <w:rsid w:val="00521A07"/>
    <w:rsid w:val="00523300"/>
    <w:rsid w:val="00523B9C"/>
    <w:rsid w:val="00524680"/>
    <w:rsid w:val="00524E9E"/>
    <w:rsid w:val="0052508A"/>
    <w:rsid w:val="00526772"/>
    <w:rsid w:val="005273AE"/>
    <w:rsid w:val="00527C86"/>
    <w:rsid w:val="005317B1"/>
    <w:rsid w:val="00533A7F"/>
    <w:rsid w:val="00535FA2"/>
    <w:rsid w:val="00546756"/>
    <w:rsid w:val="00546CE6"/>
    <w:rsid w:val="00550D7B"/>
    <w:rsid w:val="005511B2"/>
    <w:rsid w:val="00552A95"/>
    <w:rsid w:val="00552B00"/>
    <w:rsid w:val="005530DB"/>
    <w:rsid w:val="00553707"/>
    <w:rsid w:val="005549E8"/>
    <w:rsid w:val="005569C2"/>
    <w:rsid w:val="005574E7"/>
    <w:rsid w:val="005607C1"/>
    <w:rsid w:val="00561BE6"/>
    <w:rsid w:val="00562376"/>
    <w:rsid w:val="0056422E"/>
    <w:rsid w:val="00571627"/>
    <w:rsid w:val="005720C0"/>
    <w:rsid w:val="00572F8A"/>
    <w:rsid w:val="0057573A"/>
    <w:rsid w:val="00575DF0"/>
    <w:rsid w:val="005836FC"/>
    <w:rsid w:val="0058373E"/>
    <w:rsid w:val="00583994"/>
    <w:rsid w:val="00585247"/>
    <w:rsid w:val="00587D2F"/>
    <w:rsid w:val="00587FA4"/>
    <w:rsid w:val="00593066"/>
    <w:rsid w:val="00596330"/>
    <w:rsid w:val="005A4559"/>
    <w:rsid w:val="005A5EAE"/>
    <w:rsid w:val="005A6651"/>
    <w:rsid w:val="005B37C4"/>
    <w:rsid w:val="005C08C9"/>
    <w:rsid w:val="005C556A"/>
    <w:rsid w:val="005C7872"/>
    <w:rsid w:val="005D0554"/>
    <w:rsid w:val="005D0C2E"/>
    <w:rsid w:val="005D0C39"/>
    <w:rsid w:val="005D538C"/>
    <w:rsid w:val="005E09FB"/>
    <w:rsid w:val="005E179D"/>
    <w:rsid w:val="005E1CAA"/>
    <w:rsid w:val="005E4EF7"/>
    <w:rsid w:val="005E5199"/>
    <w:rsid w:val="005E6A13"/>
    <w:rsid w:val="005E6C09"/>
    <w:rsid w:val="005E70BF"/>
    <w:rsid w:val="005F2700"/>
    <w:rsid w:val="005F33C8"/>
    <w:rsid w:val="005F6D28"/>
    <w:rsid w:val="005F6E0E"/>
    <w:rsid w:val="0060031B"/>
    <w:rsid w:val="006040A9"/>
    <w:rsid w:val="00607950"/>
    <w:rsid w:val="00610780"/>
    <w:rsid w:val="0061361A"/>
    <w:rsid w:val="00613A43"/>
    <w:rsid w:val="006150E0"/>
    <w:rsid w:val="00617403"/>
    <w:rsid w:val="00620192"/>
    <w:rsid w:val="00622190"/>
    <w:rsid w:val="00623F48"/>
    <w:rsid w:val="006240A3"/>
    <w:rsid w:val="0062434D"/>
    <w:rsid w:val="00624A17"/>
    <w:rsid w:val="00626254"/>
    <w:rsid w:val="006272D3"/>
    <w:rsid w:val="006310C0"/>
    <w:rsid w:val="00632EB6"/>
    <w:rsid w:val="00633396"/>
    <w:rsid w:val="0063362E"/>
    <w:rsid w:val="00636CE4"/>
    <w:rsid w:val="00636F01"/>
    <w:rsid w:val="00640596"/>
    <w:rsid w:val="0064208C"/>
    <w:rsid w:val="00650280"/>
    <w:rsid w:val="00651E69"/>
    <w:rsid w:val="00652FF1"/>
    <w:rsid w:val="0065365C"/>
    <w:rsid w:val="006560CE"/>
    <w:rsid w:val="00662837"/>
    <w:rsid w:val="00662BE8"/>
    <w:rsid w:val="006660D0"/>
    <w:rsid w:val="00670117"/>
    <w:rsid w:val="0067046F"/>
    <w:rsid w:val="006728CE"/>
    <w:rsid w:val="00673AE9"/>
    <w:rsid w:val="0068034D"/>
    <w:rsid w:val="006842DB"/>
    <w:rsid w:val="00685B58"/>
    <w:rsid w:val="00685DCD"/>
    <w:rsid w:val="00686B7B"/>
    <w:rsid w:val="0068721F"/>
    <w:rsid w:val="0068737B"/>
    <w:rsid w:val="0069004B"/>
    <w:rsid w:val="006907BC"/>
    <w:rsid w:val="00690811"/>
    <w:rsid w:val="00690FB8"/>
    <w:rsid w:val="0069220E"/>
    <w:rsid w:val="00694B4B"/>
    <w:rsid w:val="006958B1"/>
    <w:rsid w:val="006A1AEE"/>
    <w:rsid w:val="006A2668"/>
    <w:rsid w:val="006A32D4"/>
    <w:rsid w:val="006A3DC7"/>
    <w:rsid w:val="006A66EB"/>
    <w:rsid w:val="006A6C7F"/>
    <w:rsid w:val="006B4C0D"/>
    <w:rsid w:val="006B691B"/>
    <w:rsid w:val="006B784F"/>
    <w:rsid w:val="006C234C"/>
    <w:rsid w:val="006C72FD"/>
    <w:rsid w:val="006C745A"/>
    <w:rsid w:val="006C7B91"/>
    <w:rsid w:val="006D2F05"/>
    <w:rsid w:val="006D4209"/>
    <w:rsid w:val="006D4AA4"/>
    <w:rsid w:val="006D4BA6"/>
    <w:rsid w:val="006D4EDD"/>
    <w:rsid w:val="006D6D39"/>
    <w:rsid w:val="006E39C2"/>
    <w:rsid w:val="006E4D5A"/>
    <w:rsid w:val="006E4EB9"/>
    <w:rsid w:val="006F353F"/>
    <w:rsid w:val="006F5C6A"/>
    <w:rsid w:val="00703895"/>
    <w:rsid w:val="00703C5A"/>
    <w:rsid w:val="00704F4F"/>
    <w:rsid w:val="00706B93"/>
    <w:rsid w:val="00710383"/>
    <w:rsid w:val="00710678"/>
    <w:rsid w:val="00712FEF"/>
    <w:rsid w:val="00713580"/>
    <w:rsid w:val="007150B6"/>
    <w:rsid w:val="00720255"/>
    <w:rsid w:val="00720C3C"/>
    <w:rsid w:val="00721284"/>
    <w:rsid w:val="007225DE"/>
    <w:rsid w:val="00723276"/>
    <w:rsid w:val="007254E7"/>
    <w:rsid w:val="007260AD"/>
    <w:rsid w:val="0073611D"/>
    <w:rsid w:val="00736154"/>
    <w:rsid w:val="00737CC4"/>
    <w:rsid w:val="007417ED"/>
    <w:rsid w:val="0074234C"/>
    <w:rsid w:val="007437D2"/>
    <w:rsid w:val="00744189"/>
    <w:rsid w:val="00750E81"/>
    <w:rsid w:val="00751110"/>
    <w:rsid w:val="00754F10"/>
    <w:rsid w:val="007560D9"/>
    <w:rsid w:val="00756AE9"/>
    <w:rsid w:val="00757167"/>
    <w:rsid w:val="007575C2"/>
    <w:rsid w:val="00757EE9"/>
    <w:rsid w:val="0076056C"/>
    <w:rsid w:val="00761A7C"/>
    <w:rsid w:val="00761D6B"/>
    <w:rsid w:val="00766262"/>
    <w:rsid w:val="00770462"/>
    <w:rsid w:val="00772CED"/>
    <w:rsid w:val="007733AE"/>
    <w:rsid w:val="00774BAF"/>
    <w:rsid w:val="0077543D"/>
    <w:rsid w:val="00782B18"/>
    <w:rsid w:val="007923B1"/>
    <w:rsid w:val="00792601"/>
    <w:rsid w:val="007A24C3"/>
    <w:rsid w:val="007A36F0"/>
    <w:rsid w:val="007A3753"/>
    <w:rsid w:val="007A40E7"/>
    <w:rsid w:val="007A43AF"/>
    <w:rsid w:val="007B0336"/>
    <w:rsid w:val="007B29E0"/>
    <w:rsid w:val="007B3201"/>
    <w:rsid w:val="007C068B"/>
    <w:rsid w:val="007C4C94"/>
    <w:rsid w:val="007C60BB"/>
    <w:rsid w:val="007D0BAC"/>
    <w:rsid w:val="007D2516"/>
    <w:rsid w:val="007D4073"/>
    <w:rsid w:val="007D5857"/>
    <w:rsid w:val="007D6B3F"/>
    <w:rsid w:val="007E05D7"/>
    <w:rsid w:val="007E3D31"/>
    <w:rsid w:val="007E4E12"/>
    <w:rsid w:val="007E5DD2"/>
    <w:rsid w:val="007E5F3C"/>
    <w:rsid w:val="007E6DD5"/>
    <w:rsid w:val="007E7009"/>
    <w:rsid w:val="007E7444"/>
    <w:rsid w:val="007E7551"/>
    <w:rsid w:val="007F0D67"/>
    <w:rsid w:val="007F0FA7"/>
    <w:rsid w:val="007F1FE4"/>
    <w:rsid w:val="007F3122"/>
    <w:rsid w:val="007F4FA4"/>
    <w:rsid w:val="007F7B26"/>
    <w:rsid w:val="00800697"/>
    <w:rsid w:val="00804E80"/>
    <w:rsid w:val="0080538A"/>
    <w:rsid w:val="00805645"/>
    <w:rsid w:val="008071ED"/>
    <w:rsid w:val="00811F11"/>
    <w:rsid w:val="0081251F"/>
    <w:rsid w:val="00814387"/>
    <w:rsid w:val="008165BD"/>
    <w:rsid w:val="00816704"/>
    <w:rsid w:val="00817017"/>
    <w:rsid w:val="00823D81"/>
    <w:rsid w:val="0082512D"/>
    <w:rsid w:val="008306A7"/>
    <w:rsid w:val="00830A78"/>
    <w:rsid w:val="008331DA"/>
    <w:rsid w:val="008350AD"/>
    <w:rsid w:val="00835864"/>
    <w:rsid w:val="00836B92"/>
    <w:rsid w:val="00852A24"/>
    <w:rsid w:val="00852C2F"/>
    <w:rsid w:val="0085300C"/>
    <w:rsid w:val="0085373B"/>
    <w:rsid w:val="00854051"/>
    <w:rsid w:val="0085771D"/>
    <w:rsid w:val="00857A19"/>
    <w:rsid w:val="00861103"/>
    <w:rsid w:val="00861E00"/>
    <w:rsid w:val="00862173"/>
    <w:rsid w:val="00865B34"/>
    <w:rsid w:val="00865C95"/>
    <w:rsid w:val="0087064F"/>
    <w:rsid w:val="008738EF"/>
    <w:rsid w:val="00876F2F"/>
    <w:rsid w:val="008774E1"/>
    <w:rsid w:val="00877890"/>
    <w:rsid w:val="008807E8"/>
    <w:rsid w:val="008829F0"/>
    <w:rsid w:val="00887A46"/>
    <w:rsid w:val="0089136D"/>
    <w:rsid w:val="008919CF"/>
    <w:rsid w:val="00892271"/>
    <w:rsid w:val="00893DA8"/>
    <w:rsid w:val="00893F9F"/>
    <w:rsid w:val="00894435"/>
    <w:rsid w:val="008A0E97"/>
    <w:rsid w:val="008A399D"/>
    <w:rsid w:val="008A54DC"/>
    <w:rsid w:val="008B2265"/>
    <w:rsid w:val="008B38E0"/>
    <w:rsid w:val="008B5233"/>
    <w:rsid w:val="008B5347"/>
    <w:rsid w:val="008B77FE"/>
    <w:rsid w:val="008C10B2"/>
    <w:rsid w:val="008C41D9"/>
    <w:rsid w:val="008C4ECD"/>
    <w:rsid w:val="008C7FF2"/>
    <w:rsid w:val="008D65A3"/>
    <w:rsid w:val="008E026A"/>
    <w:rsid w:val="008E2715"/>
    <w:rsid w:val="008E2DBD"/>
    <w:rsid w:val="008E655B"/>
    <w:rsid w:val="008E67C2"/>
    <w:rsid w:val="008E799C"/>
    <w:rsid w:val="008E7CD8"/>
    <w:rsid w:val="008E7D8B"/>
    <w:rsid w:val="008F44FD"/>
    <w:rsid w:val="008F571E"/>
    <w:rsid w:val="008F66C7"/>
    <w:rsid w:val="00900091"/>
    <w:rsid w:val="00902573"/>
    <w:rsid w:val="00903106"/>
    <w:rsid w:val="00903240"/>
    <w:rsid w:val="0090770B"/>
    <w:rsid w:val="0091002D"/>
    <w:rsid w:val="009101DE"/>
    <w:rsid w:val="00914BD5"/>
    <w:rsid w:val="00914D58"/>
    <w:rsid w:val="00914E34"/>
    <w:rsid w:val="0092019C"/>
    <w:rsid w:val="00922448"/>
    <w:rsid w:val="009248B1"/>
    <w:rsid w:val="00934565"/>
    <w:rsid w:val="00934A13"/>
    <w:rsid w:val="00940CD5"/>
    <w:rsid w:val="00941964"/>
    <w:rsid w:val="00946795"/>
    <w:rsid w:val="00947734"/>
    <w:rsid w:val="0095288D"/>
    <w:rsid w:val="00953315"/>
    <w:rsid w:val="00954326"/>
    <w:rsid w:val="00956A68"/>
    <w:rsid w:val="009629D3"/>
    <w:rsid w:val="00966B02"/>
    <w:rsid w:val="00967448"/>
    <w:rsid w:val="009712C2"/>
    <w:rsid w:val="00972799"/>
    <w:rsid w:val="009820AF"/>
    <w:rsid w:val="00983C9A"/>
    <w:rsid w:val="00984093"/>
    <w:rsid w:val="00984204"/>
    <w:rsid w:val="009867A8"/>
    <w:rsid w:val="009879A6"/>
    <w:rsid w:val="009948C9"/>
    <w:rsid w:val="00996027"/>
    <w:rsid w:val="00996F24"/>
    <w:rsid w:val="009A043E"/>
    <w:rsid w:val="009A0879"/>
    <w:rsid w:val="009B1E27"/>
    <w:rsid w:val="009B2D27"/>
    <w:rsid w:val="009B3484"/>
    <w:rsid w:val="009B3794"/>
    <w:rsid w:val="009B7923"/>
    <w:rsid w:val="009C1962"/>
    <w:rsid w:val="009C38B8"/>
    <w:rsid w:val="009C3AC5"/>
    <w:rsid w:val="009C3F87"/>
    <w:rsid w:val="009C6E4F"/>
    <w:rsid w:val="009D30FE"/>
    <w:rsid w:val="009D44D3"/>
    <w:rsid w:val="009D78D9"/>
    <w:rsid w:val="009E1B2B"/>
    <w:rsid w:val="009E249D"/>
    <w:rsid w:val="009E3B01"/>
    <w:rsid w:val="009E3ECF"/>
    <w:rsid w:val="009E692C"/>
    <w:rsid w:val="009E69D3"/>
    <w:rsid w:val="009F0D4C"/>
    <w:rsid w:val="009F2DDC"/>
    <w:rsid w:val="009F4E94"/>
    <w:rsid w:val="009F5A52"/>
    <w:rsid w:val="00A042B0"/>
    <w:rsid w:val="00A07D9E"/>
    <w:rsid w:val="00A1096B"/>
    <w:rsid w:val="00A12E9F"/>
    <w:rsid w:val="00A12F28"/>
    <w:rsid w:val="00A13036"/>
    <w:rsid w:val="00A13216"/>
    <w:rsid w:val="00A16134"/>
    <w:rsid w:val="00A20958"/>
    <w:rsid w:val="00A30E25"/>
    <w:rsid w:val="00A32830"/>
    <w:rsid w:val="00A333DB"/>
    <w:rsid w:val="00A3409E"/>
    <w:rsid w:val="00A3522B"/>
    <w:rsid w:val="00A36FC5"/>
    <w:rsid w:val="00A37D89"/>
    <w:rsid w:val="00A42245"/>
    <w:rsid w:val="00A46B6B"/>
    <w:rsid w:val="00A47507"/>
    <w:rsid w:val="00A47B06"/>
    <w:rsid w:val="00A47F32"/>
    <w:rsid w:val="00A50F95"/>
    <w:rsid w:val="00A55600"/>
    <w:rsid w:val="00A570E4"/>
    <w:rsid w:val="00A57593"/>
    <w:rsid w:val="00A61CF1"/>
    <w:rsid w:val="00A63139"/>
    <w:rsid w:val="00A63A23"/>
    <w:rsid w:val="00A6714F"/>
    <w:rsid w:val="00A70AAB"/>
    <w:rsid w:val="00A72E8A"/>
    <w:rsid w:val="00A7603B"/>
    <w:rsid w:val="00A76FA8"/>
    <w:rsid w:val="00A819B8"/>
    <w:rsid w:val="00A82348"/>
    <w:rsid w:val="00A8258E"/>
    <w:rsid w:val="00A8716B"/>
    <w:rsid w:val="00A91BE0"/>
    <w:rsid w:val="00A92609"/>
    <w:rsid w:val="00A9282B"/>
    <w:rsid w:val="00AA23E3"/>
    <w:rsid w:val="00AA3D72"/>
    <w:rsid w:val="00AA5D3F"/>
    <w:rsid w:val="00AA68F1"/>
    <w:rsid w:val="00AB37CB"/>
    <w:rsid w:val="00AB540E"/>
    <w:rsid w:val="00AC4FA7"/>
    <w:rsid w:val="00AD2C37"/>
    <w:rsid w:val="00AD364C"/>
    <w:rsid w:val="00AD4D2A"/>
    <w:rsid w:val="00AD58C8"/>
    <w:rsid w:val="00AE016D"/>
    <w:rsid w:val="00AE0F7D"/>
    <w:rsid w:val="00AE7466"/>
    <w:rsid w:val="00AE75D0"/>
    <w:rsid w:val="00AE78F1"/>
    <w:rsid w:val="00AF529E"/>
    <w:rsid w:val="00AF59CA"/>
    <w:rsid w:val="00B003C8"/>
    <w:rsid w:val="00B10789"/>
    <w:rsid w:val="00B11DE9"/>
    <w:rsid w:val="00B143AC"/>
    <w:rsid w:val="00B15BEB"/>
    <w:rsid w:val="00B1603B"/>
    <w:rsid w:val="00B16067"/>
    <w:rsid w:val="00B17CDE"/>
    <w:rsid w:val="00B225B3"/>
    <w:rsid w:val="00B23AAB"/>
    <w:rsid w:val="00B316CD"/>
    <w:rsid w:val="00B3312E"/>
    <w:rsid w:val="00B331AF"/>
    <w:rsid w:val="00B34336"/>
    <w:rsid w:val="00B349AA"/>
    <w:rsid w:val="00B40C26"/>
    <w:rsid w:val="00B40D70"/>
    <w:rsid w:val="00B412E2"/>
    <w:rsid w:val="00B45E13"/>
    <w:rsid w:val="00B53979"/>
    <w:rsid w:val="00B5427D"/>
    <w:rsid w:val="00B60622"/>
    <w:rsid w:val="00B608FB"/>
    <w:rsid w:val="00B65C0D"/>
    <w:rsid w:val="00B667B2"/>
    <w:rsid w:val="00B716D5"/>
    <w:rsid w:val="00B717B5"/>
    <w:rsid w:val="00B73A39"/>
    <w:rsid w:val="00B7496F"/>
    <w:rsid w:val="00B74B9D"/>
    <w:rsid w:val="00B762CB"/>
    <w:rsid w:val="00B873BF"/>
    <w:rsid w:val="00B9000A"/>
    <w:rsid w:val="00B90F97"/>
    <w:rsid w:val="00B9133D"/>
    <w:rsid w:val="00B91716"/>
    <w:rsid w:val="00B92548"/>
    <w:rsid w:val="00B9271F"/>
    <w:rsid w:val="00B93A3A"/>
    <w:rsid w:val="00B94411"/>
    <w:rsid w:val="00B96791"/>
    <w:rsid w:val="00B97278"/>
    <w:rsid w:val="00BA0923"/>
    <w:rsid w:val="00BA0A30"/>
    <w:rsid w:val="00BA1D2F"/>
    <w:rsid w:val="00BA3FA0"/>
    <w:rsid w:val="00BA4DBF"/>
    <w:rsid w:val="00BA5C04"/>
    <w:rsid w:val="00BB085E"/>
    <w:rsid w:val="00BB23DA"/>
    <w:rsid w:val="00BB3569"/>
    <w:rsid w:val="00BB3C66"/>
    <w:rsid w:val="00BB4A75"/>
    <w:rsid w:val="00BB6723"/>
    <w:rsid w:val="00BC16AD"/>
    <w:rsid w:val="00BC1CDF"/>
    <w:rsid w:val="00BC3CE6"/>
    <w:rsid w:val="00BD1E8D"/>
    <w:rsid w:val="00BD23E6"/>
    <w:rsid w:val="00BD74BE"/>
    <w:rsid w:val="00BE07B1"/>
    <w:rsid w:val="00BE6DBC"/>
    <w:rsid w:val="00BF1324"/>
    <w:rsid w:val="00BF27F4"/>
    <w:rsid w:val="00BF6AFE"/>
    <w:rsid w:val="00C022EA"/>
    <w:rsid w:val="00C024AB"/>
    <w:rsid w:val="00C02A53"/>
    <w:rsid w:val="00C0514F"/>
    <w:rsid w:val="00C20469"/>
    <w:rsid w:val="00C22326"/>
    <w:rsid w:val="00C22379"/>
    <w:rsid w:val="00C23E92"/>
    <w:rsid w:val="00C24310"/>
    <w:rsid w:val="00C25F46"/>
    <w:rsid w:val="00C314E6"/>
    <w:rsid w:val="00C34B4C"/>
    <w:rsid w:val="00C35026"/>
    <w:rsid w:val="00C42321"/>
    <w:rsid w:val="00C46269"/>
    <w:rsid w:val="00C478AF"/>
    <w:rsid w:val="00C5406C"/>
    <w:rsid w:val="00C560A8"/>
    <w:rsid w:val="00C605E5"/>
    <w:rsid w:val="00C62049"/>
    <w:rsid w:val="00C6527C"/>
    <w:rsid w:val="00C66DE0"/>
    <w:rsid w:val="00C72BC1"/>
    <w:rsid w:val="00C72BE2"/>
    <w:rsid w:val="00C807CE"/>
    <w:rsid w:val="00C8116F"/>
    <w:rsid w:val="00C8487B"/>
    <w:rsid w:val="00C852CF"/>
    <w:rsid w:val="00C9148B"/>
    <w:rsid w:val="00C931B9"/>
    <w:rsid w:val="00C94F77"/>
    <w:rsid w:val="00CA0AD5"/>
    <w:rsid w:val="00CA4834"/>
    <w:rsid w:val="00CA53B6"/>
    <w:rsid w:val="00CB373E"/>
    <w:rsid w:val="00CC198E"/>
    <w:rsid w:val="00CD0E7E"/>
    <w:rsid w:val="00CE0D6D"/>
    <w:rsid w:val="00CE34A0"/>
    <w:rsid w:val="00CE43B7"/>
    <w:rsid w:val="00CE4935"/>
    <w:rsid w:val="00CE653A"/>
    <w:rsid w:val="00CF1BC5"/>
    <w:rsid w:val="00CF72FB"/>
    <w:rsid w:val="00CF7325"/>
    <w:rsid w:val="00CF786B"/>
    <w:rsid w:val="00D02B30"/>
    <w:rsid w:val="00D04BCE"/>
    <w:rsid w:val="00D07AA2"/>
    <w:rsid w:val="00D134E6"/>
    <w:rsid w:val="00D15D47"/>
    <w:rsid w:val="00D15E28"/>
    <w:rsid w:val="00D16472"/>
    <w:rsid w:val="00D165FB"/>
    <w:rsid w:val="00D168EE"/>
    <w:rsid w:val="00D25ACC"/>
    <w:rsid w:val="00D2774F"/>
    <w:rsid w:val="00D2786D"/>
    <w:rsid w:val="00D30483"/>
    <w:rsid w:val="00D30BBE"/>
    <w:rsid w:val="00D33EFF"/>
    <w:rsid w:val="00D3436E"/>
    <w:rsid w:val="00D356CE"/>
    <w:rsid w:val="00D3610A"/>
    <w:rsid w:val="00D36EFE"/>
    <w:rsid w:val="00D413C9"/>
    <w:rsid w:val="00D44A10"/>
    <w:rsid w:val="00D50275"/>
    <w:rsid w:val="00D50656"/>
    <w:rsid w:val="00D538B7"/>
    <w:rsid w:val="00D53F8A"/>
    <w:rsid w:val="00D55092"/>
    <w:rsid w:val="00D5559E"/>
    <w:rsid w:val="00D56B5B"/>
    <w:rsid w:val="00D572E3"/>
    <w:rsid w:val="00D60325"/>
    <w:rsid w:val="00D61ED8"/>
    <w:rsid w:val="00D635ED"/>
    <w:rsid w:val="00D654E0"/>
    <w:rsid w:val="00D7079C"/>
    <w:rsid w:val="00D719E8"/>
    <w:rsid w:val="00D740BD"/>
    <w:rsid w:val="00D75CF0"/>
    <w:rsid w:val="00D765C9"/>
    <w:rsid w:val="00D82EB9"/>
    <w:rsid w:val="00D8455B"/>
    <w:rsid w:val="00D867E9"/>
    <w:rsid w:val="00D86C09"/>
    <w:rsid w:val="00D87871"/>
    <w:rsid w:val="00D90D8A"/>
    <w:rsid w:val="00D94F5B"/>
    <w:rsid w:val="00DA018D"/>
    <w:rsid w:val="00DA11B6"/>
    <w:rsid w:val="00DA2A27"/>
    <w:rsid w:val="00DA352F"/>
    <w:rsid w:val="00DA6BAF"/>
    <w:rsid w:val="00DA6E83"/>
    <w:rsid w:val="00DB3051"/>
    <w:rsid w:val="00DC418A"/>
    <w:rsid w:val="00DC4B73"/>
    <w:rsid w:val="00DC5215"/>
    <w:rsid w:val="00DD4269"/>
    <w:rsid w:val="00DD5915"/>
    <w:rsid w:val="00DD7777"/>
    <w:rsid w:val="00DD77DB"/>
    <w:rsid w:val="00DD7D6A"/>
    <w:rsid w:val="00DE314E"/>
    <w:rsid w:val="00DE3FEF"/>
    <w:rsid w:val="00DE58E4"/>
    <w:rsid w:val="00DE666F"/>
    <w:rsid w:val="00DE7202"/>
    <w:rsid w:val="00DF224D"/>
    <w:rsid w:val="00DF2ADE"/>
    <w:rsid w:val="00DF2D81"/>
    <w:rsid w:val="00DF5BBB"/>
    <w:rsid w:val="00DF65DF"/>
    <w:rsid w:val="00DF7D9E"/>
    <w:rsid w:val="00E00D83"/>
    <w:rsid w:val="00E0206B"/>
    <w:rsid w:val="00E0273C"/>
    <w:rsid w:val="00E04C33"/>
    <w:rsid w:val="00E06EE1"/>
    <w:rsid w:val="00E1249B"/>
    <w:rsid w:val="00E15268"/>
    <w:rsid w:val="00E208C0"/>
    <w:rsid w:val="00E2626A"/>
    <w:rsid w:val="00E36848"/>
    <w:rsid w:val="00E36FF6"/>
    <w:rsid w:val="00E4047A"/>
    <w:rsid w:val="00E41C48"/>
    <w:rsid w:val="00E42304"/>
    <w:rsid w:val="00E42CD2"/>
    <w:rsid w:val="00E45D23"/>
    <w:rsid w:val="00E57F73"/>
    <w:rsid w:val="00E60692"/>
    <w:rsid w:val="00E60F69"/>
    <w:rsid w:val="00E61F3C"/>
    <w:rsid w:val="00E62327"/>
    <w:rsid w:val="00E63DB3"/>
    <w:rsid w:val="00E659FE"/>
    <w:rsid w:val="00E65ADA"/>
    <w:rsid w:val="00E676D2"/>
    <w:rsid w:val="00E67827"/>
    <w:rsid w:val="00E72100"/>
    <w:rsid w:val="00E73262"/>
    <w:rsid w:val="00E7495C"/>
    <w:rsid w:val="00E7501D"/>
    <w:rsid w:val="00E75F75"/>
    <w:rsid w:val="00E77CF1"/>
    <w:rsid w:val="00E81B6A"/>
    <w:rsid w:val="00E846AA"/>
    <w:rsid w:val="00E87473"/>
    <w:rsid w:val="00E8798E"/>
    <w:rsid w:val="00E944A2"/>
    <w:rsid w:val="00EA5BAD"/>
    <w:rsid w:val="00EB0F1A"/>
    <w:rsid w:val="00EB2840"/>
    <w:rsid w:val="00EB438E"/>
    <w:rsid w:val="00EB6A7D"/>
    <w:rsid w:val="00EC0298"/>
    <w:rsid w:val="00EC0402"/>
    <w:rsid w:val="00EC1F35"/>
    <w:rsid w:val="00EC46D4"/>
    <w:rsid w:val="00EC4D74"/>
    <w:rsid w:val="00EC4D8D"/>
    <w:rsid w:val="00EC5062"/>
    <w:rsid w:val="00EC6108"/>
    <w:rsid w:val="00EE09C0"/>
    <w:rsid w:val="00EE4165"/>
    <w:rsid w:val="00EE4A87"/>
    <w:rsid w:val="00EE5641"/>
    <w:rsid w:val="00EE65D0"/>
    <w:rsid w:val="00EE6E73"/>
    <w:rsid w:val="00EE710C"/>
    <w:rsid w:val="00EF1EEA"/>
    <w:rsid w:val="00EF7B5A"/>
    <w:rsid w:val="00EF7E16"/>
    <w:rsid w:val="00F00568"/>
    <w:rsid w:val="00F04132"/>
    <w:rsid w:val="00F12385"/>
    <w:rsid w:val="00F145FB"/>
    <w:rsid w:val="00F16FD6"/>
    <w:rsid w:val="00F171EB"/>
    <w:rsid w:val="00F22DF8"/>
    <w:rsid w:val="00F25172"/>
    <w:rsid w:val="00F25A31"/>
    <w:rsid w:val="00F26357"/>
    <w:rsid w:val="00F30EFF"/>
    <w:rsid w:val="00F3255F"/>
    <w:rsid w:val="00F32AC5"/>
    <w:rsid w:val="00F3592C"/>
    <w:rsid w:val="00F364DB"/>
    <w:rsid w:val="00F373CF"/>
    <w:rsid w:val="00F42AFC"/>
    <w:rsid w:val="00F433E1"/>
    <w:rsid w:val="00F507E6"/>
    <w:rsid w:val="00F522FA"/>
    <w:rsid w:val="00F5262C"/>
    <w:rsid w:val="00F53B4B"/>
    <w:rsid w:val="00F54B32"/>
    <w:rsid w:val="00F550EA"/>
    <w:rsid w:val="00F55DEC"/>
    <w:rsid w:val="00F562E9"/>
    <w:rsid w:val="00F57A7C"/>
    <w:rsid w:val="00F62A5D"/>
    <w:rsid w:val="00F62A5F"/>
    <w:rsid w:val="00F635AA"/>
    <w:rsid w:val="00F64FB6"/>
    <w:rsid w:val="00F65237"/>
    <w:rsid w:val="00F65524"/>
    <w:rsid w:val="00F668B1"/>
    <w:rsid w:val="00F67746"/>
    <w:rsid w:val="00F74C9E"/>
    <w:rsid w:val="00F82C11"/>
    <w:rsid w:val="00F8367E"/>
    <w:rsid w:val="00F87783"/>
    <w:rsid w:val="00F91099"/>
    <w:rsid w:val="00F94929"/>
    <w:rsid w:val="00F961A1"/>
    <w:rsid w:val="00F970F5"/>
    <w:rsid w:val="00F97A78"/>
    <w:rsid w:val="00F97CE9"/>
    <w:rsid w:val="00FA1751"/>
    <w:rsid w:val="00FA1F45"/>
    <w:rsid w:val="00FA3E2E"/>
    <w:rsid w:val="00FA46F5"/>
    <w:rsid w:val="00FA5FFF"/>
    <w:rsid w:val="00FA6D73"/>
    <w:rsid w:val="00FB015E"/>
    <w:rsid w:val="00FB1610"/>
    <w:rsid w:val="00FB32B5"/>
    <w:rsid w:val="00FB50CE"/>
    <w:rsid w:val="00FC24CE"/>
    <w:rsid w:val="00FC2CEF"/>
    <w:rsid w:val="00FC34B4"/>
    <w:rsid w:val="00FC563B"/>
    <w:rsid w:val="00FC589E"/>
    <w:rsid w:val="00FC643F"/>
    <w:rsid w:val="00FC698F"/>
    <w:rsid w:val="00FC74DA"/>
    <w:rsid w:val="00FC78D1"/>
    <w:rsid w:val="00FD5470"/>
    <w:rsid w:val="00FD6980"/>
    <w:rsid w:val="00FD6FB9"/>
    <w:rsid w:val="00FE1AFB"/>
    <w:rsid w:val="00FE1EDA"/>
    <w:rsid w:val="00FE31CF"/>
    <w:rsid w:val="00FE5D7B"/>
    <w:rsid w:val="00FE64EF"/>
    <w:rsid w:val="00FE79C3"/>
    <w:rsid w:val="00FF1E42"/>
    <w:rsid w:val="00FF7D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3634D2"/>
  <w15:docId w15:val="{2D547705-7AE4-4B16-BD78-BBBF781FE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12E2"/>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185FFB"/>
    <w:pPr>
      <w:tabs>
        <w:tab w:val="center" w:pos="4536"/>
        <w:tab w:val="right" w:pos="9072"/>
      </w:tabs>
    </w:pPr>
  </w:style>
  <w:style w:type="character" w:styleId="Numrodepage">
    <w:name w:val="page number"/>
    <w:basedOn w:val="Policepardfaut"/>
    <w:rsid w:val="00185FFB"/>
  </w:style>
  <w:style w:type="paragraph" w:styleId="Textedebulles">
    <w:name w:val="Balloon Text"/>
    <w:basedOn w:val="Normal"/>
    <w:semiHidden/>
    <w:rsid w:val="00C35026"/>
    <w:rPr>
      <w:rFonts w:ascii="Tahoma" w:hAnsi="Tahoma" w:cs="Tahoma"/>
      <w:sz w:val="16"/>
      <w:szCs w:val="16"/>
    </w:rPr>
  </w:style>
  <w:style w:type="table" w:styleId="Grilledutableau">
    <w:name w:val="Table Grid"/>
    <w:basedOn w:val="TableauNormal"/>
    <w:rsid w:val="003E45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rsid w:val="002F1D75"/>
    <w:rPr>
      <w:color w:val="0000FF"/>
      <w:u w:val="single"/>
    </w:rPr>
  </w:style>
  <w:style w:type="paragraph" w:styleId="NormalWeb">
    <w:name w:val="Normal (Web)"/>
    <w:basedOn w:val="Normal"/>
    <w:uiPriority w:val="99"/>
    <w:rsid w:val="002F1D75"/>
    <w:pPr>
      <w:spacing w:before="100" w:beforeAutospacing="1" w:after="100" w:afterAutospacing="1"/>
    </w:pPr>
  </w:style>
  <w:style w:type="paragraph" w:styleId="Notedebasdepage">
    <w:name w:val="footnote text"/>
    <w:basedOn w:val="Normal"/>
    <w:semiHidden/>
    <w:rsid w:val="00323BBB"/>
    <w:rPr>
      <w:sz w:val="20"/>
      <w:szCs w:val="20"/>
    </w:rPr>
  </w:style>
  <w:style w:type="character" w:styleId="Appelnotedebasdep">
    <w:name w:val="footnote reference"/>
    <w:basedOn w:val="Policepardfaut"/>
    <w:semiHidden/>
    <w:rsid w:val="00323BBB"/>
    <w:rPr>
      <w:vertAlign w:val="superscript"/>
    </w:rPr>
  </w:style>
  <w:style w:type="character" w:styleId="Marquedecommentaire">
    <w:name w:val="annotation reference"/>
    <w:basedOn w:val="Policepardfaut"/>
    <w:rsid w:val="00EC6108"/>
    <w:rPr>
      <w:sz w:val="16"/>
      <w:szCs w:val="16"/>
    </w:rPr>
  </w:style>
  <w:style w:type="paragraph" w:styleId="Commentaire">
    <w:name w:val="annotation text"/>
    <w:basedOn w:val="Normal"/>
    <w:link w:val="CommentaireCar"/>
    <w:rsid w:val="00EC6108"/>
    <w:rPr>
      <w:sz w:val="20"/>
      <w:szCs w:val="20"/>
    </w:rPr>
  </w:style>
  <w:style w:type="character" w:customStyle="1" w:styleId="CommentaireCar">
    <w:name w:val="Commentaire Car"/>
    <w:basedOn w:val="Policepardfaut"/>
    <w:link w:val="Commentaire"/>
    <w:rsid w:val="00EC6108"/>
  </w:style>
  <w:style w:type="paragraph" w:styleId="Objetducommentaire">
    <w:name w:val="annotation subject"/>
    <w:basedOn w:val="Commentaire"/>
    <w:next w:val="Commentaire"/>
    <w:link w:val="ObjetducommentaireCar"/>
    <w:rsid w:val="00EC6108"/>
    <w:rPr>
      <w:b/>
      <w:bCs/>
    </w:rPr>
  </w:style>
  <w:style w:type="character" w:customStyle="1" w:styleId="ObjetducommentaireCar">
    <w:name w:val="Objet du commentaire Car"/>
    <w:basedOn w:val="CommentaireCar"/>
    <w:link w:val="Objetducommentaire"/>
    <w:rsid w:val="00EC6108"/>
    <w:rPr>
      <w:b/>
      <w:bCs/>
    </w:rPr>
  </w:style>
  <w:style w:type="paragraph" w:styleId="Rvision">
    <w:name w:val="Revision"/>
    <w:hidden/>
    <w:uiPriority w:val="99"/>
    <w:semiHidden/>
    <w:rsid w:val="005F33C8"/>
    <w:rPr>
      <w:sz w:val="24"/>
      <w:szCs w:val="24"/>
    </w:rPr>
  </w:style>
  <w:style w:type="character" w:styleId="lev">
    <w:name w:val="Strong"/>
    <w:basedOn w:val="Policepardfaut"/>
    <w:uiPriority w:val="22"/>
    <w:qFormat/>
    <w:rsid w:val="008D65A3"/>
    <w:rPr>
      <w:b/>
      <w:bCs/>
    </w:rPr>
  </w:style>
  <w:style w:type="paragraph" w:styleId="Paragraphedeliste">
    <w:name w:val="List Paragraph"/>
    <w:basedOn w:val="Normal"/>
    <w:uiPriority w:val="34"/>
    <w:qFormat/>
    <w:rsid w:val="00DF5B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26555">
      <w:bodyDiv w:val="1"/>
      <w:marLeft w:val="0"/>
      <w:marRight w:val="0"/>
      <w:marTop w:val="0"/>
      <w:marBottom w:val="0"/>
      <w:divBdr>
        <w:top w:val="none" w:sz="0" w:space="0" w:color="auto"/>
        <w:left w:val="none" w:sz="0" w:space="0" w:color="auto"/>
        <w:bottom w:val="none" w:sz="0" w:space="0" w:color="auto"/>
        <w:right w:val="none" w:sz="0" w:space="0" w:color="auto"/>
      </w:divBdr>
    </w:div>
    <w:div w:id="100075098">
      <w:bodyDiv w:val="1"/>
      <w:marLeft w:val="0"/>
      <w:marRight w:val="0"/>
      <w:marTop w:val="0"/>
      <w:marBottom w:val="0"/>
      <w:divBdr>
        <w:top w:val="none" w:sz="0" w:space="0" w:color="auto"/>
        <w:left w:val="none" w:sz="0" w:space="0" w:color="auto"/>
        <w:bottom w:val="none" w:sz="0" w:space="0" w:color="auto"/>
        <w:right w:val="none" w:sz="0" w:space="0" w:color="auto"/>
      </w:divBdr>
      <w:divsChild>
        <w:div w:id="1596090365">
          <w:marLeft w:val="0"/>
          <w:marRight w:val="0"/>
          <w:marTop w:val="0"/>
          <w:marBottom w:val="0"/>
          <w:divBdr>
            <w:top w:val="none" w:sz="0" w:space="0" w:color="auto"/>
            <w:left w:val="none" w:sz="0" w:space="0" w:color="auto"/>
            <w:bottom w:val="none" w:sz="0" w:space="0" w:color="auto"/>
            <w:right w:val="none" w:sz="0" w:space="0" w:color="auto"/>
          </w:divBdr>
          <w:divsChild>
            <w:div w:id="397753304">
              <w:marLeft w:val="0"/>
              <w:marRight w:val="0"/>
              <w:marTop w:val="0"/>
              <w:marBottom w:val="0"/>
              <w:divBdr>
                <w:top w:val="none" w:sz="0" w:space="0" w:color="auto"/>
                <w:left w:val="none" w:sz="0" w:space="0" w:color="auto"/>
                <w:bottom w:val="none" w:sz="0" w:space="0" w:color="auto"/>
                <w:right w:val="none" w:sz="0" w:space="0" w:color="auto"/>
              </w:divBdr>
              <w:divsChild>
                <w:div w:id="191262972">
                  <w:marLeft w:val="0"/>
                  <w:marRight w:val="0"/>
                  <w:marTop w:val="0"/>
                  <w:marBottom w:val="0"/>
                  <w:divBdr>
                    <w:top w:val="none" w:sz="0" w:space="0" w:color="auto"/>
                    <w:left w:val="none" w:sz="0" w:space="0" w:color="auto"/>
                    <w:bottom w:val="none" w:sz="0" w:space="0" w:color="auto"/>
                    <w:right w:val="none" w:sz="0" w:space="0" w:color="auto"/>
                  </w:divBdr>
                  <w:divsChild>
                    <w:div w:id="1524636981">
                      <w:marLeft w:val="0"/>
                      <w:marRight w:val="0"/>
                      <w:marTop w:val="0"/>
                      <w:marBottom w:val="0"/>
                      <w:divBdr>
                        <w:top w:val="none" w:sz="0" w:space="0" w:color="auto"/>
                        <w:left w:val="none" w:sz="0" w:space="0" w:color="auto"/>
                        <w:bottom w:val="none" w:sz="0" w:space="0" w:color="auto"/>
                        <w:right w:val="none" w:sz="0" w:space="0" w:color="auto"/>
                      </w:divBdr>
                      <w:divsChild>
                        <w:div w:id="916746761">
                          <w:marLeft w:val="0"/>
                          <w:marRight w:val="0"/>
                          <w:marTop w:val="0"/>
                          <w:marBottom w:val="0"/>
                          <w:divBdr>
                            <w:top w:val="none" w:sz="0" w:space="0" w:color="auto"/>
                            <w:left w:val="none" w:sz="0" w:space="0" w:color="auto"/>
                            <w:bottom w:val="none" w:sz="0" w:space="0" w:color="auto"/>
                            <w:right w:val="none" w:sz="0" w:space="0" w:color="auto"/>
                          </w:divBdr>
                          <w:divsChild>
                            <w:div w:id="80182742">
                              <w:marLeft w:val="0"/>
                              <w:marRight w:val="0"/>
                              <w:marTop w:val="0"/>
                              <w:marBottom w:val="0"/>
                              <w:divBdr>
                                <w:top w:val="none" w:sz="0" w:space="0" w:color="auto"/>
                                <w:left w:val="none" w:sz="0" w:space="0" w:color="auto"/>
                                <w:bottom w:val="none" w:sz="0" w:space="0" w:color="auto"/>
                                <w:right w:val="none" w:sz="0" w:space="0" w:color="auto"/>
                              </w:divBdr>
                            </w:div>
                            <w:div w:id="528686476">
                              <w:marLeft w:val="0"/>
                              <w:marRight w:val="0"/>
                              <w:marTop w:val="0"/>
                              <w:marBottom w:val="0"/>
                              <w:divBdr>
                                <w:top w:val="none" w:sz="0" w:space="0" w:color="auto"/>
                                <w:left w:val="none" w:sz="0" w:space="0" w:color="auto"/>
                                <w:bottom w:val="none" w:sz="0" w:space="0" w:color="auto"/>
                                <w:right w:val="none" w:sz="0" w:space="0" w:color="auto"/>
                              </w:divBdr>
                            </w:div>
                            <w:div w:id="530655522">
                              <w:marLeft w:val="0"/>
                              <w:marRight w:val="0"/>
                              <w:marTop w:val="0"/>
                              <w:marBottom w:val="0"/>
                              <w:divBdr>
                                <w:top w:val="none" w:sz="0" w:space="0" w:color="auto"/>
                                <w:left w:val="none" w:sz="0" w:space="0" w:color="auto"/>
                                <w:bottom w:val="none" w:sz="0" w:space="0" w:color="auto"/>
                                <w:right w:val="none" w:sz="0" w:space="0" w:color="auto"/>
                              </w:divBdr>
                            </w:div>
                          </w:divsChild>
                        </w:div>
                        <w:div w:id="1562864845">
                          <w:marLeft w:val="0"/>
                          <w:marRight w:val="0"/>
                          <w:marTop w:val="0"/>
                          <w:marBottom w:val="0"/>
                          <w:divBdr>
                            <w:top w:val="none" w:sz="0" w:space="0" w:color="auto"/>
                            <w:left w:val="none" w:sz="0" w:space="0" w:color="auto"/>
                            <w:bottom w:val="none" w:sz="0" w:space="0" w:color="auto"/>
                            <w:right w:val="none" w:sz="0" w:space="0" w:color="auto"/>
                          </w:divBdr>
                          <w:divsChild>
                            <w:div w:id="200439124">
                              <w:marLeft w:val="0"/>
                              <w:marRight w:val="0"/>
                              <w:marTop w:val="0"/>
                              <w:marBottom w:val="0"/>
                              <w:divBdr>
                                <w:top w:val="none" w:sz="0" w:space="0" w:color="auto"/>
                                <w:left w:val="none" w:sz="0" w:space="0" w:color="auto"/>
                                <w:bottom w:val="none" w:sz="0" w:space="0" w:color="auto"/>
                                <w:right w:val="none" w:sz="0" w:space="0" w:color="auto"/>
                              </w:divBdr>
                            </w:div>
                            <w:div w:id="800391674">
                              <w:marLeft w:val="0"/>
                              <w:marRight w:val="0"/>
                              <w:marTop w:val="0"/>
                              <w:marBottom w:val="0"/>
                              <w:divBdr>
                                <w:top w:val="none" w:sz="0" w:space="0" w:color="auto"/>
                                <w:left w:val="none" w:sz="0" w:space="0" w:color="auto"/>
                                <w:bottom w:val="none" w:sz="0" w:space="0" w:color="auto"/>
                                <w:right w:val="none" w:sz="0" w:space="0" w:color="auto"/>
                              </w:divBdr>
                            </w:div>
                            <w:div w:id="941185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6225920">
      <w:bodyDiv w:val="1"/>
      <w:marLeft w:val="0"/>
      <w:marRight w:val="0"/>
      <w:marTop w:val="0"/>
      <w:marBottom w:val="0"/>
      <w:divBdr>
        <w:top w:val="none" w:sz="0" w:space="0" w:color="auto"/>
        <w:left w:val="none" w:sz="0" w:space="0" w:color="auto"/>
        <w:bottom w:val="none" w:sz="0" w:space="0" w:color="auto"/>
        <w:right w:val="none" w:sz="0" w:space="0" w:color="auto"/>
      </w:divBdr>
    </w:div>
    <w:div w:id="350230959">
      <w:bodyDiv w:val="1"/>
      <w:marLeft w:val="0"/>
      <w:marRight w:val="0"/>
      <w:marTop w:val="0"/>
      <w:marBottom w:val="0"/>
      <w:divBdr>
        <w:top w:val="none" w:sz="0" w:space="0" w:color="auto"/>
        <w:left w:val="none" w:sz="0" w:space="0" w:color="auto"/>
        <w:bottom w:val="none" w:sz="0" w:space="0" w:color="auto"/>
        <w:right w:val="none" w:sz="0" w:space="0" w:color="auto"/>
      </w:divBdr>
    </w:div>
    <w:div w:id="925652416">
      <w:bodyDiv w:val="1"/>
      <w:marLeft w:val="0"/>
      <w:marRight w:val="0"/>
      <w:marTop w:val="0"/>
      <w:marBottom w:val="0"/>
      <w:divBdr>
        <w:top w:val="none" w:sz="0" w:space="0" w:color="auto"/>
        <w:left w:val="none" w:sz="0" w:space="0" w:color="auto"/>
        <w:bottom w:val="none" w:sz="0" w:space="0" w:color="auto"/>
        <w:right w:val="none" w:sz="0" w:space="0" w:color="auto"/>
      </w:divBdr>
    </w:div>
    <w:div w:id="1196653206">
      <w:bodyDiv w:val="1"/>
      <w:marLeft w:val="0"/>
      <w:marRight w:val="0"/>
      <w:marTop w:val="0"/>
      <w:marBottom w:val="0"/>
      <w:divBdr>
        <w:top w:val="none" w:sz="0" w:space="0" w:color="auto"/>
        <w:left w:val="none" w:sz="0" w:space="0" w:color="auto"/>
        <w:bottom w:val="none" w:sz="0" w:space="0" w:color="auto"/>
        <w:right w:val="none" w:sz="0" w:space="0" w:color="auto"/>
      </w:divBdr>
    </w:div>
    <w:div w:id="2038315901">
      <w:bodyDiv w:val="1"/>
      <w:marLeft w:val="0"/>
      <w:marRight w:val="0"/>
      <w:marTop w:val="0"/>
      <w:marBottom w:val="0"/>
      <w:divBdr>
        <w:top w:val="none" w:sz="0" w:space="0" w:color="auto"/>
        <w:left w:val="none" w:sz="0" w:space="0" w:color="auto"/>
        <w:bottom w:val="none" w:sz="0" w:space="0" w:color="auto"/>
        <w:right w:val="none" w:sz="0" w:space="0" w:color="auto"/>
      </w:divBdr>
    </w:div>
    <w:div w:id="2137750505">
      <w:bodyDiv w:val="1"/>
      <w:marLeft w:val="0"/>
      <w:marRight w:val="0"/>
      <w:marTop w:val="0"/>
      <w:marBottom w:val="0"/>
      <w:divBdr>
        <w:top w:val="none" w:sz="0" w:space="0" w:color="auto"/>
        <w:left w:val="none" w:sz="0" w:space="0" w:color="auto"/>
        <w:bottom w:val="none" w:sz="0" w:space="0" w:color="auto"/>
        <w:right w:val="none" w:sz="0" w:space="0" w:color="auto"/>
      </w:divBdr>
      <w:divsChild>
        <w:div w:id="384723315">
          <w:marLeft w:val="0"/>
          <w:marRight w:val="0"/>
          <w:marTop w:val="0"/>
          <w:marBottom w:val="0"/>
          <w:divBdr>
            <w:top w:val="none" w:sz="0" w:space="0" w:color="auto"/>
            <w:left w:val="none" w:sz="0" w:space="0" w:color="auto"/>
            <w:bottom w:val="none" w:sz="0" w:space="0" w:color="auto"/>
            <w:right w:val="none" w:sz="0" w:space="0" w:color="auto"/>
          </w:divBdr>
        </w:div>
        <w:div w:id="406877857">
          <w:marLeft w:val="0"/>
          <w:marRight w:val="0"/>
          <w:marTop w:val="0"/>
          <w:marBottom w:val="0"/>
          <w:divBdr>
            <w:top w:val="none" w:sz="0" w:space="0" w:color="auto"/>
            <w:left w:val="none" w:sz="0" w:space="0" w:color="auto"/>
            <w:bottom w:val="none" w:sz="0" w:space="0" w:color="auto"/>
            <w:right w:val="none" w:sz="0" w:space="0" w:color="auto"/>
          </w:divBdr>
        </w:div>
        <w:div w:id="20751598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ta.drees.sante.gouv.fr/ReportFolders/reportFolders.aspx" TargetMode="External"/><Relationship Id="rId13" Type="http://schemas.openxmlformats.org/officeDocument/2006/relationships/image" Target="media/image1.emf"/><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rees-etats-e@sante.gouv.f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rees.solidarites-sante.gouv.fr/sites/default/files/2020-12/rapport-oc-2020.pdf" TargetMode="External"/><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hyperlink" Target="http://www.data.drees.sante.gouv.fr/ReportFolders/reportFolders.asp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rees.solidarites-sante.gouv.fr/sites/default/files/2020-12/rapport-oc-2020.pdf" TargetMode="External"/><Relationship Id="rId14"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2986D5-5D23-4C44-99B3-CB38AEC6F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21</Pages>
  <Words>5741</Words>
  <Characters>32838</Characters>
  <Application>Microsoft Office Word</Application>
  <DocSecurity>0</DocSecurity>
  <Lines>273</Lines>
  <Paragraphs>77</Paragraphs>
  <ScaleCrop>false</ScaleCrop>
  <HeadingPairs>
    <vt:vector size="2" baseType="variant">
      <vt:variant>
        <vt:lpstr>Titre</vt:lpstr>
      </vt:variant>
      <vt:variant>
        <vt:i4>1</vt:i4>
      </vt:variant>
    </vt:vector>
  </HeadingPairs>
  <TitlesOfParts>
    <vt:vector size="1" baseType="lpstr">
      <vt:lpstr>Notice explicative sur les</vt:lpstr>
    </vt:vector>
  </TitlesOfParts>
  <Company>Ministère de la Santé</Company>
  <LinksUpToDate>false</LinksUpToDate>
  <CharactersWithSpaces>38502</CharactersWithSpaces>
  <SharedDoc>false</SharedDoc>
  <HLinks>
    <vt:vector size="30" baseType="variant">
      <vt:variant>
        <vt:i4>7798785</vt:i4>
      </vt:variant>
      <vt:variant>
        <vt:i4>12</vt:i4>
      </vt:variant>
      <vt:variant>
        <vt:i4>0</vt:i4>
      </vt:variant>
      <vt:variant>
        <vt:i4>5</vt:i4>
      </vt:variant>
      <vt:variant>
        <vt:lpwstr>http://www.legifrance.gouv.fr/affichTexte.do;jsessionid=FEE8684C577A87F6CAA666DC228BF699.tpdjo17v_1?cidTexte=JORFTEXT000000866621&amp;dateTexte=19851221</vt:lpwstr>
      </vt:variant>
      <vt:variant>
        <vt:lpwstr/>
      </vt:variant>
      <vt:variant>
        <vt:i4>7798785</vt:i4>
      </vt:variant>
      <vt:variant>
        <vt:i4>9</vt:i4>
      </vt:variant>
      <vt:variant>
        <vt:i4>0</vt:i4>
      </vt:variant>
      <vt:variant>
        <vt:i4>5</vt:i4>
      </vt:variant>
      <vt:variant>
        <vt:lpwstr>http://www.legifrance.gouv.fr/affichTexte.do;jsessionid=FEE8684C577A87F6CAA666DC228BF699.tpdjo17v_1?cidTexte=JORFTEXT000000866621&amp;dateTexte=19851221</vt:lpwstr>
      </vt:variant>
      <vt:variant>
        <vt:lpwstr/>
      </vt:variant>
      <vt:variant>
        <vt:i4>3735581</vt:i4>
      </vt:variant>
      <vt:variant>
        <vt:i4>6</vt:i4>
      </vt:variant>
      <vt:variant>
        <vt:i4>0</vt:i4>
      </vt:variant>
      <vt:variant>
        <vt:i4>5</vt:i4>
      </vt:variant>
      <vt:variant>
        <vt:lpwstr>http://www.drees.sante.gouv.fr/IMG/pdf/rapport_oc-2013.pdf</vt:lpwstr>
      </vt:variant>
      <vt:variant>
        <vt:lpwstr/>
      </vt:variant>
      <vt:variant>
        <vt:i4>6357091</vt:i4>
      </vt:variant>
      <vt:variant>
        <vt:i4>3</vt:i4>
      </vt:variant>
      <vt:variant>
        <vt:i4>0</vt:i4>
      </vt:variant>
      <vt:variant>
        <vt:i4>5</vt:i4>
      </vt:variant>
      <vt:variant>
        <vt:lpwstr>http://www.drees.sante.gouv.fr/IMG/pdf/comptes-protection-sociale-2012.pdf</vt:lpwstr>
      </vt:variant>
      <vt:variant>
        <vt:lpwstr/>
      </vt:variant>
      <vt:variant>
        <vt:i4>6815781</vt:i4>
      </vt:variant>
      <vt:variant>
        <vt:i4>0</vt:i4>
      </vt:variant>
      <vt:variant>
        <vt:i4>0</vt:i4>
      </vt:variant>
      <vt:variant>
        <vt:i4>5</vt:i4>
      </vt:variant>
      <vt:variant>
        <vt:lpwstr>http://www.drees.sante.gouv.fr/IMG/pdf/comptes_sante_2013_edition_2014.pdf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explicative sur les</dc:title>
  <dc:subject/>
  <dc:creator>czaidman</dc:creator>
  <cp:keywords/>
  <dc:description/>
  <cp:lastModifiedBy>WILKINSON Baptiste (UA 2775)</cp:lastModifiedBy>
  <cp:revision>4</cp:revision>
  <cp:lastPrinted>2012-03-22T09:38:00Z</cp:lastPrinted>
  <dcterms:created xsi:type="dcterms:W3CDTF">2021-06-25T09:38:00Z</dcterms:created>
  <dcterms:modified xsi:type="dcterms:W3CDTF">2021-08-02T13:11:00Z</dcterms:modified>
</cp:coreProperties>
</file>