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59D784" w14:textId="5B788F5B" w:rsidR="007D4E50" w:rsidRPr="00C2617A" w:rsidRDefault="00F30714" w:rsidP="00A06367">
      <w:pPr>
        <w:spacing w:after="0" w:line="240" w:lineRule="auto"/>
        <w:jc w:val="center"/>
        <w:rPr>
          <w:rFonts w:ascii="Arial" w:hAnsi="Arial" w:cs="Arial"/>
          <w:b/>
        </w:rPr>
      </w:pPr>
      <w:r w:rsidRPr="00C2617A">
        <w:rPr>
          <w:rFonts w:ascii="Arial" w:hAnsi="Arial" w:cs="Arial"/>
          <w:b/>
        </w:rPr>
        <w:t xml:space="preserve">PROCEDURE </w:t>
      </w:r>
      <w:r w:rsidR="00C2617A" w:rsidRPr="00C2617A">
        <w:rPr>
          <w:rFonts w:ascii="Arial" w:hAnsi="Arial" w:cs="Arial"/>
          <w:b/>
        </w:rPr>
        <w:t xml:space="preserve">A SUIVRE, </w:t>
      </w:r>
      <w:r w:rsidR="00132263" w:rsidRPr="00C2617A">
        <w:rPr>
          <w:rFonts w:ascii="Arial" w:hAnsi="Arial" w:cs="Arial"/>
          <w:b/>
        </w:rPr>
        <w:t xml:space="preserve">LORS DE LA CAMPAGNE </w:t>
      </w:r>
      <w:r w:rsidR="00FA518C">
        <w:rPr>
          <w:rFonts w:ascii="Arial" w:hAnsi="Arial" w:cs="Arial"/>
          <w:b/>
        </w:rPr>
        <w:t>202</w:t>
      </w:r>
      <w:r w:rsidR="005F6498">
        <w:rPr>
          <w:rFonts w:ascii="Arial" w:hAnsi="Arial" w:cs="Arial"/>
          <w:b/>
        </w:rPr>
        <w:t>5</w:t>
      </w:r>
      <w:r w:rsidR="007D4E50" w:rsidRPr="00C2617A">
        <w:rPr>
          <w:rFonts w:ascii="Arial" w:hAnsi="Arial" w:cs="Arial"/>
          <w:b/>
        </w:rPr>
        <w:t>,</w:t>
      </w:r>
      <w:r w:rsidR="00132263" w:rsidRPr="00C2617A">
        <w:rPr>
          <w:rFonts w:ascii="Arial" w:hAnsi="Arial" w:cs="Arial"/>
          <w:b/>
        </w:rPr>
        <w:t xml:space="preserve"> </w:t>
      </w:r>
    </w:p>
    <w:p w14:paraId="27FFCC5E" w14:textId="5158C9AF" w:rsidR="00C2617A" w:rsidRDefault="00C2617A" w:rsidP="00A06367">
      <w:pPr>
        <w:spacing w:after="0" w:line="240" w:lineRule="auto"/>
        <w:jc w:val="center"/>
        <w:rPr>
          <w:rFonts w:ascii="Arial" w:hAnsi="Arial" w:cs="Arial"/>
          <w:b/>
        </w:rPr>
      </w:pPr>
      <w:r w:rsidRPr="00C2617A">
        <w:rPr>
          <w:rFonts w:ascii="Arial" w:hAnsi="Arial" w:cs="Arial"/>
          <w:b/>
        </w:rPr>
        <w:t xml:space="preserve">POUR DEMANDER </w:t>
      </w:r>
      <w:r w:rsidR="00132263" w:rsidRPr="00C2617A">
        <w:rPr>
          <w:rFonts w:ascii="Arial" w:hAnsi="Arial" w:cs="Arial"/>
          <w:b/>
        </w:rPr>
        <w:t>DES CORRECTIONS</w:t>
      </w:r>
      <w:r w:rsidR="000863D3">
        <w:rPr>
          <w:rFonts w:ascii="Arial" w:hAnsi="Arial" w:cs="Arial"/>
          <w:b/>
        </w:rPr>
        <w:t xml:space="preserve"> </w:t>
      </w:r>
      <w:bookmarkStart w:id="0" w:name="_GoBack"/>
      <w:bookmarkEnd w:id="0"/>
      <w:r w:rsidR="000863D3">
        <w:rPr>
          <w:rFonts w:ascii="Arial" w:hAnsi="Arial" w:cs="Arial"/>
          <w:b/>
        </w:rPr>
        <w:t>SUR</w:t>
      </w:r>
      <w:r w:rsidR="000863D3" w:rsidRPr="00C2617A">
        <w:rPr>
          <w:rFonts w:ascii="Arial" w:hAnsi="Arial" w:cs="Arial"/>
          <w:b/>
        </w:rPr>
        <w:t xml:space="preserve"> </w:t>
      </w:r>
      <w:r w:rsidR="00F30714" w:rsidRPr="00C2617A">
        <w:rPr>
          <w:rFonts w:ascii="Arial" w:hAnsi="Arial" w:cs="Arial"/>
          <w:b/>
        </w:rPr>
        <w:t xml:space="preserve">LES </w:t>
      </w:r>
      <w:r w:rsidR="00132263" w:rsidRPr="00C2617A">
        <w:rPr>
          <w:rFonts w:ascii="Arial" w:hAnsi="Arial" w:cs="Arial"/>
          <w:b/>
        </w:rPr>
        <w:t xml:space="preserve">DONNEES </w:t>
      </w:r>
      <w:r w:rsidR="003817C8" w:rsidRPr="00C2617A">
        <w:rPr>
          <w:rFonts w:ascii="Arial" w:hAnsi="Arial" w:cs="Arial"/>
          <w:b/>
        </w:rPr>
        <w:t>DE</w:t>
      </w:r>
      <w:r w:rsidR="003817C8">
        <w:rPr>
          <w:rFonts w:ascii="Arial" w:hAnsi="Arial" w:cs="Arial"/>
          <w:b/>
        </w:rPr>
        <w:t>S CYCLES</w:t>
      </w:r>
    </w:p>
    <w:p w14:paraId="530169F7" w14:textId="4DE2553A" w:rsidR="009A09A3" w:rsidRPr="00C2617A" w:rsidRDefault="00F30714" w:rsidP="00A06367">
      <w:pPr>
        <w:spacing w:after="0" w:line="240" w:lineRule="auto"/>
        <w:jc w:val="center"/>
        <w:rPr>
          <w:rFonts w:ascii="Arial" w:hAnsi="Arial" w:cs="Arial"/>
          <w:b/>
        </w:rPr>
      </w:pPr>
      <w:r w:rsidRPr="00C2617A">
        <w:rPr>
          <w:rFonts w:ascii="Arial" w:hAnsi="Arial" w:cs="Arial"/>
          <w:b/>
        </w:rPr>
        <w:t xml:space="preserve">2016 à </w:t>
      </w:r>
      <w:r w:rsidR="00FA518C">
        <w:rPr>
          <w:rFonts w:ascii="Arial" w:hAnsi="Arial" w:cs="Arial"/>
          <w:b/>
        </w:rPr>
        <w:t>2023</w:t>
      </w:r>
      <w:r w:rsidR="003613C6">
        <w:rPr>
          <w:rFonts w:ascii="Arial" w:hAnsi="Arial" w:cs="Arial"/>
          <w:b/>
        </w:rPr>
        <w:t xml:space="preserve"> INCLUS </w:t>
      </w:r>
      <w:r w:rsidR="003613C6" w:rsidRPr="00C2617A">
        <w:rPr>
          <w:rFonts w:ascii="Arial" w:hAnsi="Arial" w:cs="Arial"/>
          <w:b/>
        </w:rPr>
        <w:t xml:space="preserve">TRANSMISES AU FRU </w:t>
      </w:r>
    </w:p>
    <w:p w14:paraId="29F18E95" w14:textId="77777777" w:rsidR="009A09A3" w:rsidRPr="00C2617A" w:rsidRDefault="009A09A3" w:rsidP="009A09A3">
      <w:pPr>
        <w:spacing w:after="0" w:line="240" w:lineRule="auto"/>
        <w:jc w:val="center"/>
        <w:rPr>
          <w:rFonts w:ascii="Arial" w:hAnsi="Arial" w:cs="Arial"/>
          <w:b/>
        </w:rPr>
      </w:pPr>
      <w:r w:rsidRPr="00C2617A">
        <w:rPr>
          <w:rFonts w:ascii="Arial" w:hAnsi="Arial" w:cs="Arial"/>
          <w:b/>
        </w:rPr>
        <w:t>(</w:t>
      </w:r>
      <w:r w:rsidRPr="00C2617A">
        <w:rPr>
          <w:rFonts w:ascii="Arial" w:hAnsi="Arial" w:cs="Arial"/>
          <w:b/>
          <w:i/>
        </w:rPr>
        <w:t>RESTATEMENTS</w:t>
      </w:r>
      <w:r w:rsidRPr="00C2617A">
        <w:rPr>
          <w:rFonts w:ascii="Arial" w:hAnsi="Arial" w:cs="Arial"/>
          <w:b/>
        </w:rPr>
        <w:t>)</w:t>
      </w:r>
    </w:p>
    <w:p w14:paraId="62A3746B" w14:textId="1A58A8A5" w:rsidR="001C56B3" w:rsidRPr="00C2617A" w:rsidRDefault="001C56B3" w:rsidP="009C0222">
      <w:pPr>
        <w:rPr>
          <w:rFonts w:ascii="Arial" w:hAnsi="Arial" w:cs="Arial"/>
          <w:b/>
          <w:u w:val="single"/>
        </w:rPr>
      </w:pPr>
    </w:p>
    <w:p w14:paraId="1D90229F" w14:textId="636CCE21" w:rsidR="001066EF" w:rsidRDefault="000F68AB" w:rsidP="009C0222">
      <w:pPr>
        <w:spacing w:before="120"/>
        <w:jc w:val="both"/>
        <w:rPr>
          <w:rFonts w:ascii="Arial" w:hAnsi="Arial" w:cs="Arial"/>
        </w:rPr>
      </w:pPr>
      <w:r w:rsidRPr="00C2617A">
        <w:rPr>
          <w:rFonts w:ascii="Arial" w:hAnsi="Arial" w:cs="Arial"/>
        </w:rPr>
        <w:t xml:space="preserve">Pour </w:t>
      </w:r>
      <w:r w:rsidR="00A06367" w:rsidRPr="00C2617A">
        <w:rPr>
          <w:rFonts w:ascii="Arial" w:hAnsi="Arial" w:cs="Arial"/>
        </w:rPr>
        <w:t xml:space="preserve">la campagne </w:t>
      </w:r>
      <w:r w:rsidR="00FA518C">
        <w:rPr>
          <w:rFonts w:ascii="Arial" w:hAnsi="Arial" w:cs="Arial"/>
        </w:rPr>
        <w:t>202</w:t>
      </w:r>
      <w:r w:rsidR="005F6498">
        <w:rPr>
          <w:rFonts w:ascii="Arial" w:hAnsi="Arial" w:cs="Arial"/>
        </w:rPr>
        <w:t>5</w:t>
      </w:r>
      <w:r w:rsidR="00A06367" w:rsidRPr="00C2617A">
        <w:rPr>
          <w:rFonts w:ascii="Arial" w:hAnsi="Arial" w:cs="Arial"/>
        </w:rPr>
        <w:t>,</w:t>
      </w:r>
      <w:r w:rsidRPr="00C2617A">
        <w:rPr>
          <w:rFonts w:ascii="Arial" w:hAnsi="Arial" w:cs="Arial"/>
        </w:rPr>
        <w:t xml:space="preserve"> les demandes de correction</w:t>
      </w:r>
      <w:r w:rsidR="000863D3">
        <w:rPr>
          <w:rFonts w:ascii="Arial" w:hAnsi="Arial" w:cs="Arial"/>
        </w:rPr>
        <w:t>s</w:t>
      </w:r>
      <w:r w:rsidRPr="00C2617A">
        <w:rPr>
          <w:rFonts w:ascii="Arial" w:hAnsi="Arial" w:cs="Arial"/>
        </w:rPr>
        <w:t xml:space="preserve"> (</w:t>
      </w:r>
      <w:r w:rsidRPr="00C2617A">
        <w:rPr>
          <w:rFonts w:ascii="Arial" w:hAnsi="Arial" w:cs="Arial"/>
          <w:i/>
        </w:rPr>
        <w:t>restatements</w:t>
      </w:r>
      <w:r w:rsidRPr="00C2617A">
        <w:rPr>
          <w:rFonts w:ascii="Arial" w:hAnsi="Arial" w:cs="Arial"/>
        </w:rPr>
        <w:t>) au titre des campagnes précédentes 2016-</w:t>
      </w:r>
      <w:r w:rsidR="00FA518C">
        <w:rPr>
          <w:rFonts w:ascii="Arial" w:hAnsi="Arial" w:cs="Arial"/>
        </w:rPr>
        <w:t>2023</w:t>
      </w:r>
      <w:r w:rsidR="000863D3">
        <w:rPr>
          <w:rFonts w:ascii="Arial" w:hAnsi="Arial" w:cs="Arial"/>
        </w:rPr>
        <w:t xml:space="preserve"> (correspondant aux données sur les années 201</w:t>
      </w:r>
      <w:r w:rsidR="009519B2">
        <w:rPr>
          <w:rFonts w:ascii="Arial" w:hAnsi="Arial" w:cs="Arial"/>
        </w:rPr>
        <w:t>4</w:t>
      </w:r>
      <w:r w:rsidR="000863D3">
        <w:rPr>
          <w:rFonts w:ascii="Arial" w:hAnsi="Arial" w:cs="Arial"/>
        </w:rPr>
        <w:t xml:space="preserve"> à 202</w:t>
      </w:r>
      <w:r w:rsidR="009519B2">
        <w:rPr>
          <w:rFonts w:ascii="Arial" w:hAnsi="Arial" w:cs="Arial"/>
        </w:rPr>
        <w:t>1</w:t>
      </w:r>
      <w:r w:rsidR="000863D3">
        <w:rPr>
          <w:rFonts w:ascii="Arial" w:hAnsi="Arial" w:cs="Arial"/>
        </w:rPr>
        <w:t>)</w:t>
      </w:r>
      <w:r w:rsidRPr="00C2617A">
        <w:rPr>
          <w:rFonts w:ascii="Arial" w:hAnsi="Arial" w:cs="Arial"/>
        </w:rPr>
        <w:t xml:space="preserve"> devront être remises </w:t>
      </w:r>
      <w:r w:rsidR="003949FC" w:rsidRPr="00C2617A">
        <w:rPr>
          <w:rFonts w:ascii="Arial" w:hAnsi="Arial" w:cs="Arial"/>
        </w:rPr>
        <w:t>dans le portail Onegate</w:t>
      </w:r>
      <w:r w:rsidR="005F6498">
        <w:rPr>
          <w:rFonts w:ascii="Arial" w:hAnsi="Arial" w:cs="Arial"/>
        </w:rPr>
        <w:t>.</w:t>
      </w:r>
    </w:p>
    <w:p w14:paraId="50BE39A4" w14:textId="2EA1AD26" w:rsidR="005F6498" w:rsidRPr="00C2617A" w:rsidRDefault="005F6498" w:rsidP="009C0222">
      <w:pPr>
        <w:spacing w:before="120"/>
        <w:jc w:val="both"/>
        <w:rPr>
          <w:rFonts w:ascii="Arial" w:hAnsi="Arial" w:cs="Arial"/>
        </w:rPr>
      </w:pPr>
      <w:r>
        <w:rPr>
          <w:rFonts w:ascii="Arial" w:hAnsi="Arial" w:cs="Arial"/>
        </w:rPr>
        <w:t xml:space="preserve">Aucun </w:t>
      </w:r>
      <w:r w:rsidRPr="005F6498">
        <w:rPr>
          <w:rFonts w:ascii="Arial" w:hAnsi="Arial" w:cs="Arial"/>
          <w:i/>
        </w:rPr>
        <w:t>restatement</w:t>
      </w:r>
      <w:r>
        <w:rPr>
          <w:rFonts w:ascii="Arial" w:hAnsi="Arial" w:cs="Arial"/>
        </w:rPr>
        <w:t xml:space="preserve"> n’est attendu au titre de la campagne 2024</w:t>
      </w:r>
      <w:r w:rsidR="000863D3">
        <w:rPr>
          <w:rFonts w:ascii="Arial" w:hAnsi="Arial" w:cs="Arial"/>
        </w:rPr>
        <w:t xml:space="preserve"> (données à</w:t>
      </w:r>
      <w:r w:rsidR="00B5375A">
        <w:rPr>
          <w:rFonts w:ascii="Arial" w:hAnsi="Arial" w:cs="Arial"/>
        </w:rPr>
        <w:t xml:space="preserve"> fin</w:t>
      </w:r>
      <w:r w:rsidR="000863D3">
        <w:rPr>
          <w:rFonts w:ascii="Arial" w:hAnsi="Arial" w:cs="Arial"/>
        </w:rPr>
        <w:t xml:space="preserve"> </w:t>
      </w:r>
      <w:r w:rsidR="00B5375A">
        <w:rPr>
          <w:rFonts w:ascii="Arial" w:hAnsi="Arial" w:cs="Arial"/>
        </w:rPr>
        <w:t>2022</w:t>
      </w:r>
      <w:r w:rsidR="000863D3">
        <w:rPr>
          <w:rFonts w:ascii="Arial" w:hAnsi="Arial" w:cs="Arial"/>
        </w:rPr>
        <w:t>)</w:t>
      </w:r>
      <w:r>
        <w:rPr>
          <w:rFonts w:ascii="Arial" w:hAnsi="Arial" w:cs="Arial"/>
        </w:rPr>
        <w:t xml:space="preserve"> du fait de l’absence de levée de contributions </w:t>
      </w:r>
      <w:r w:rsidR="00313F0D">
        <w:rPr>
          <w:rFonts w:ascii="Arial" w:hAnsi="Arial" w:cs="Arial"/>
        </w:rPr>
        <w:t>pour cette campagne</w:t>
      </w:r>
      <w:r>
        <w:rPr>
          <w:rFonts w:ascii="Arial" w:hAnsi="Arial" w:cs="Arial"/>
        </w:rPr>
        <w:t>.</w:t>
      </w:r>
    </w:p>
    <w:p w14:paraId="24FBBE2D" w14:textId="518788BD" w:rsidR="001C56B3" w:rsidRPr="00C2617A" w:rsidRDefault="004D7171" w:rsidP="009C0222">
      <w:pPr>
        <w:spacing w:before="120"/>
        <w:jc w:val="both"/>
        <w:rPr>
          <w:rFonts w:ascii="Arial" w:hAnsi="Arial" w:cs="Arial"/>
          <w:b/>
        </w:rPr>
      </w:pPr>
      <w:r>
        <w:rPr>
          <w:rFonts w:ascii="Arial" w:hAnsi="Arial" w:cs="Arial"/>
          <w:b/>
          <w:u w:val="single"/>
        </w:rPr>
        <w:t>La date limite pour effectuer une</w:t>
      </w:r>
      <w:r w:rsidR="006E7A8E" w:rsidRPr="00C2617A">
        <w:rPr>
          <w:rFonts w:ascii="Arial" w:hAnsi="Arial" w:cs="Arial"/>
          <w:b/>
          <w:u w:val="single"/>
        </w:rPr>
        <w:t xml:space="preserve"> remise </w:t>
      </w:r>
      <w:r>
        <w:rPr>
          <w:rFonts w:ascii="Arial" w:hAnsi="Arial" w:cs="Arial"/>
          <w:b/>
          <w:u w:val="single"/>
        </w:rPr>
        <w:t xml:space="preserve">corrective est fixée au </w:t>
      </w:r>
      <w:r w:rsidR="006E7A8E" w:rsidRPr="00C2617A">
        <w:rPr>
          <w:rFonts w:ascii="Arial" w:hAnsi="Arial" w:cs="Arial"/>
          <w:b/>
          <w:u w:val="single"/>
        </w:rPr>
        <w:t>1</w:t>
      </w:r>
      <w:r w:rsidR="003949FC" w:rsidRPr="00C2617A">
        <w:rPr>
          <w:rFonts w:ascii="Arial" w:hAnsi="Arial" w:cs="Arial"/>
          <w:b/>
          <w:u w:val="single"/>
        </w:rPr>
        <w:t xml:space="preserve">5 décembre </w:t>
      </w:r>
      <w:r w:rsidR="005F6498">
        <w:rPr>
          <w:rFonts w:ascii="Arial" w:hAnsi="Arial" w:cs="Arial"/>
          <w:b/>
          <w:u w:val="single"/>
        </w:rPr>
        <w:t>2024</w:t>
      </w:r>
      <w:r w:rsidR="006E7A8E" w:rsidRPr="00C2617A">
        <w:rPr>
          <w:rFonts w:ascii="Arial" w:hAnsi="Arial" w:cs="Arial"/>
          <w:b/>
          <w:u w:val="single"/>
        </w:rPr>
        <w:t xml:space="preserve"> </w:t>
      </w:r>
      <w:r>
        <w:rPr>
          <w:rFonts w:ascii="Arial" w:hAnsi="Arial" w:cs="Arial"/>
          <w:b/>
          <w:u w:val="single"/>
        </w:rPr>
        <w:t>conformément aux dispositions de la d</w:t>
      </w:r>
      <w:r w:rsidRPr="004D7171">
        <w:rPr>
          <w:rFonts w:ascii="Arial" w:hAnsi="Arial" w:cs="Arial"/>
          <w:b/>
          <w:u w:val="single"/>
        </w:rPr>
        <w:t>écision n° 2021-CR-20 du 22 novembre 2021 portant sur la date et le format de remise des informations nécessaires pour les calculs des contributions au dispositif national de financement de la résolution et au Fonds de résolution unique</w:t>
      </w:r>
      <w:r w:rsidR="006563BE" w:rsidRPr="00C2617A">
        <w:rPr>
          <w:rFonts w:ascii="Arial" w:hAnsi="Arial" w:cs="Arial"/>
          <w:b/>
        </w:rPr>
        <w:t>.</w:t>
      </w:r>
      <w:r w:rsidR="009A09A3" w:rsidRPr="00C2617A">
        <w:rPr>
          <w:rFonts w:ascii="Arial" w:hAnsi="Arial" w:cs="Arial"/>
          <w:b/>
        </w:rPr>
        <w:t xml:space="preserve"> </w:t>
      </w:r>
      <w:r w:rsidR="009A09A3" w:rsidRPr="00C2617A">
        <w:rPr>
          <w:rFonts w:ascii="Arial" w:hAnsi="Arial" w:cs="Arial"/>
        </w:rPr>
        <w:t>Il</w:t>
      </w:r>
      <w:r w:rsidR="007D4E50" w:rsidRPr="00C2617A">
        <w:rPr>
          <w:rFonts w:ascii="Arial" w:hAnsi="Arial" w:cs="Arial"/>
        </w:rPr>
        <w:t xml:space="preserve"> est vivement recommandé aux établissements de ne pas attendre </w:t>
      </w:r>
      <w:r w:rsidR="003718B8">
        <w:rPr>
          <w:rFonts w:ascii="Arial" w:hAnsi="Arial" w:cs="Arial"/>
        </w:rPr>
        <w:t xml:space="preserve">le 15 décembre </w:t>
      </w:r>
      <w:r w:rsidR="00FA518C">
        <w:rPr>
          <w:rFonts w:ascii="Arial" w:hAnsi="Arial" w:cs="Arial"/>
        </w:rPr>
        <w:t>202</w:t>
      </w:r>
      <w:r w:rsidR="005F6498">
        <w:rPr>
          <w:rFonts w:ascii="Arial" w:hAnsi="Arial" w:cs="Arial"/>
        </w:rPr>
        <w:t>4</w:t>
      </w:r>
      <w:r w:rsidR="007D4E50" w:rsidRPr="00C2617A">
        <w:rPr>
          <w:rFonts w:ascii="Arial" w:hAnsi="Arial" w:cs="Arial"/>
        </w:rPr>
        <w:t xml:space="preserve"> pour demander à corriger une erreur.</w:t>
      </w:r>
    </w:p>
    <w:p w14:paraId="6DC1F8F1" w14:textId="5B6331F3" w:rsidR="00D82EDB" w:rsidRPr="00C2617A" w:rsidRDefault="00C2617A" w:rsidP="004171A7">
      <w:pPr>
        <w:spacing w:after="360"/>
        <w:jc w:val="both"/>
        <w:rPr>
          <w:rFonts w:ascii="Arial" w:hAnsi="Arial" w:cs="Arial"/>
        </w:rPr>
      </w:pPr>
      <w:r>
        <w:rPr>
          <w:rFonts w:ascii="Arial" w:hAnsi="Arial" w:cs="Arial"/>
        </w:rPr>
        <w:t xml:space="preserve">Par ailleurs, bien que la campagne </w:t>
      </w:r>
      <w:r w:rsidR="00FA518C">
        <w:rPr>
          <w:rFonts w:ascii="Arial" w:hAnsi="Arial" w:cs="Arial"/>
        </w:rPr>
        <w:t>202</w:t>
      </w:r>
      <w:r w:rsidR="005F6498">
        <w:rPr>
          <w:rFonts w:ascii="Arial" w:hAnsi="Arial" w:cs="Arial"/>
        </w:rPr>
        <w:t>5</w:t>
      </w:r>
      <w:r>
        <w:rPr>
          <w:rFonts w:ascii="Arial" w:hAnsi="Arial" w:cs="Arial"/>
        </w:rPr>
        <w:t xml:space="preserve"> soit collectée en format XBRL, les demandes de </w:t>
      </w:r>
      <w:r w:rsidRPr="004D7171">
        <w:rPr>
          <w:rFonts w:ascii="Arial" w:hAnsi="Arial" w:cs="Arial"/>
          <w:i/>
        </w:rPr>
        <w:t>restatements</w:t>
      </w:r>
      <w:r>
        <w:rPr>
          <w:rFonts w:ascii="Arial" w:hAnsi="Arial" w:cs="Arial"/>
        </w:rPr>
        <w:t xml:space="preserve"> concernant les campagnes 2016 à 2022 peuvent être faite</w:t>
      </w:r>
      <w:r w:rsidR="006F752F">
        <w:rPr>
          <w:rFonts w:ascii="Arial" w:hAnsi="Arial" w:cs="Arial"/>
        </w:rPr>
        <w:t>s</w:t>
      </w:r>
      <w:r>
        <w:rPr>
          <w:rFonts w:ascii="Arial" w:hAnsi="Arial" w:cs="Arial"/>
        </w:rPr>
        <w:t xml:space="preserve"> en </w:t>
      </w:r>
      <w:r w:rsidR="004D7171">
        <w:rPr>
          <w:rFonts w:ascii="Arial" w:hAnsi="Arial" w:cs="Arial"/>
        </w:rPr>
        <w:t>Excel</w:t>
      </w:r>
      <w:r>
        <w:rPr>
          <w:rFonts w:ascii="Arial" w:hAnsi="Arial" w:cs="Arial"/>
        </w:rPr>
        <w:t xml:space="preserve"> ou en XBRL.</w:t>
      </w:r>
    </w:p>
    <w:p w14:paraId="75EC2939" w14:textId="6CFBA990" w:rsidR="004171A7" w:rsidRDefault="00000760" w:rsidP="00E9709A">
      <w:pPr>
        <w:spacing w:before="120"/>
        <w:jc w:val="both"/>
        <w:rPr>
          <w:rFonts w:ascii="Arial" w:hAnsi="Arial" w:cs="Arial"/>
        </w:rPr>
      </w:pPr>
      <w:r w:rsidRPr="00C2617A">
        <w:rPr>
          <w:rFonts w:ascii="Arial" w:hAnsi="Arial" w:cs="Arial"/>
          <w:b/>
        </w:rPr>
        <w:t xml:space="preserve">1 – </w:t>
      </w:r>
      <w:r w:rsidR="00132263" w:rsidRPr="00C2617A">
        <w:rPr>
          <w:rFonts w:ascii="Arial" w:hAnsi="Arial" w:cs="Arial"/>
          <w:b/>
        </w:rPr>
        <w:t>Pour un</w:t>
      </w:r>
      <w:r w:rsidR="006A4052" w:rsidRPr="00C2617A">
        <w:rPr>
          <w:rFonts w:ascii="Arial" w:hAnsi="Arial" w:cs="Arial"/>
          <w:b/>
        </w:rPr>
        <w:t>e remise corrective</w:t>
      </w:r>
      <w:r w:rsidR="00700214" w:rsidRPr="00C2617A">
        <w:rPr>
          <w:rFonts w:ascii="Arial" w:hAnsi="Arial" w:cs="Arial"/>
          <w:b/>
        </w:rPr>
        <w:t xml:space="preserve"> </w:t>
      </w:r>
      <w:r w:rsidR="00700214" w:rsidRPr="006A4E43">
        <w:rPr>
          <w:rFonts w:ascii="Arial" w:hAnsi="Arial" w:cs="Arial"/>
          <w:b/>
        </w:rPr>
        <w:t xml:space="preserve">pour les campagnes 2016 à </w:t>
      </w:r>
      <w:r w:rsidR="00FA518C">
        <w:rPr>
          <w:rFonts w:ascii="Arial" w:hAnsi="Arial" w:cs="Arial"/>
          <w:b/>
        </w:rPr>
        <w:t>2023</w:t>
      </w:r>
      <w:r w:rsidR="00700214" w:rsidRPr="00C2617A">
        <w:rPr>
          <w:rFonts w:ascii="Arial" w:hAnsi="Arial" w:cs="Arial"/>
          <w:b/>
        </w:rPr>
        <w:t xml:space="preserve"> </w:t>
      </w:r>
      <w:r w:rsidR="006A4052" w:rsidRPr="00C2617A">
        <w:rPr>
          <w:rFonts w:ascii="Arial" w:hAnsi="Arial" w:cs="Arial"/>
          <w:b/>
        </w:rPr>
        <w:t>(</w:t>
      </w:r>
      <w:r w:rsidR="00BE2BC5" w:rsidRPr="00C2617A">
        <w:rPr>
          <w:rFonts w:ascii="Arial" w:hAnsi="Arial" w:cs="Arial"/>
          <w:b/>
          <w:i/>
        </w:rPr>
        <w:t>restatement</w:t>
      </w:r>
      <w:r w:rsidR="00700214" w:rsidRPr="00C2617A">
        <w:rPr>
          <w:rFonts w:ascii="Arial" w:hAnsi="Arial" w:cs="Arial"/>
          <w:b/>
        </w:rPr>
        <w:t>)</w:t>
      </w:r>
      <w:r w:rsidR="00BE2BC5" w:rsidRPr="00C2617A">
        <w:rPr>
          <w:rFonts w:ascii="Arial" w:hAnsi="Arial" w:cs="Arial"/>
          <w:b/>
        </w:rPr>
        <w:t xml:space="preserve">, </w:t>
      </w:r>
      <w:r w:rsidR="006A4E43">
        <w:rPr>
          <w:rFonts w:ascii="Arial" w:hAnsi="Arial" w:cs="Arial"/>
          <w:b/>
        </w:rPr>
        <w:t xml:space="preserve">veuillez </w:t>
      </w:r>
      <w:r w:rsidR="004A6A29" w:rsidRPr="00C2617A">
        <w:rPr>
          <w:rFonts w:ascii="Arial" w:hAnsi="Arial" w:cs="Arial"/>
          <w:b/>
        </w:rPr>
        <w:t>adresse</w:t>
      </w:r>
      <w:r w:rsidR="006A4E43">
        <w:rPr>
          <w:rFonts w:ascii="Arial" w:hAnsi="Arial" w:cs="Arial"/>
          <w:b/>
        </w:rPr>
        <w:t>r</w:t>
      </w:r>
      <w:r w:rsidR="004A6A29" w:rsidRPr="00C2617A">
        <w:rPr>
          <w:rFonts w:ascii="Arial" w:hAnsi="Arial" w:cs="Arial"/>
          <w:b/>
        </w:rPr>
        <w:t xml:space="preserve"> </w:t>
      </w:r>
      <w:r w:rsidRPr="00C2617A">
        <w:rPr>
          <w:rFonts w:ascii="Arial" w:hAnsi="Arial" w:cs="Arial"/>
          <w:b/>
        </w:rPr>
        <w:t xml:space="preserve">un </w:t>
      </w:r>
      <w:r w:rsidR="005E521C" w:rsidRPr="00C2617A">
        <w:rPr>
          <w:rFonts w:ascii="Arial" w:hAnsi="Arial" w:cs="Arial"/>
          <w:b/>
        </w:rPr>
        <w:t xml:space="preserve">courriel </w:t>
      </w:r>
      <w:r w:rsidR="00132263" w:rsidRPr="00C2617A">
        <w:rPr>
          <w:rFonts w:ascii="Arial" w:hAnsi="Arial" w:cs="Arial"/>
          <w:b/>
        </w:rPr>
        <w:t xml:space="preserve">préalable </w:t>
      </w:r>
      <w:r w:rsidRPr="00C2617A">
        <w:rPr>
          <w:rFonts w:ascii="Arial" w:hAnsi="Arial" w:cs="Arial"/>
          <w:b/>
        </w:rPr>
        <w:t>à la Direction de la Résolution</w:t>
      </w:r>
      <w:r w:rsidR="005E521C" w:rsidRPr="00C2617A">
        <w:rPr>
          <w:rFonts w:ascii="Arial" w:hAnsi="Arial" w:cs="Arial"/>
          <w:b/>
        </w:rPr>
        <w:t xml:space="preserve"> à l’adresse suivante</w:t>
      </w:r>
      <w:r w:rsidRPr="00C2617A">
        <w:rPr>
          <w:rFonts w:ascii="Arial" w:hAnsi="Arial" w:cs="Arial"/>
          <w:b/>
        </w:rPr>
        <w:t> :</w:t>
      </w:r>
      <w:r w:rsidR="005D4E33" w:rsidRPr="00C2617A">
        <w:rPr>
          <w:rFonts w:ascii="Arial" w:hAnsi="Arial" w:cs="Arial"/>
        </w:rPr>
        <w:t xml:space="preserve"> </w:t>
      </w:r>
    </w:p>
    <w:p w14:paraId="5E04B6CF" w14:textId="6A310726" w:rsidR="005D4E33" w:rsidRPr="00C2617A" w:rsidRDefault="00677294" w:rsidP="004171A7">
      <w:pPr>
        <w:spacing w:before="120"/>
        <w:jc w:val="center"/>
        <w:rPr>
          <w:rFonts w:ascii="Arial" w:hAnsi="Arial" w:cs="Arial"/>
        </w:rPr>
      </w:pPr>
      <w:hyperlink r:id="rId8" w:history="1">
        <w:r w:rsidR="00F77DF5" w:rsidRPr="00C2617A">
          <w:rPr>
            <w:rStyle w:val="Lienhypertexte"/>
            <w:rFonts w:ascii="Arial" w:hAnsi="Arial" w:cs="Arial"/>
          </w:rPr>
          <w:t>2707</w:t>
        </w:r>
        <w:r w:rsidR="00F77DF5" w:rsidRPr="00C2617A">
          <w:rPr>
            <w:rStyle w:val="Lienhypertexte"/>
            <w:rFonts w:ascii="Arial" w:hAnsi="Arial" w:cs="Arial"/>
          </w:rPr>
          <w:noBreakHyphen/>
          <w:t>contributions</w:t>
        </w:r>
        <w:r w:rsidR="00F77DF5" w:rsidRPr="00C2617A">
          <w:rPr>
            <w:rStyle w:val="Lienhypertexte"/>
            <w:rFonts w:ascii="Arial" w:hAnsi="Arial" w:cs="Arial"/>
          </w:rPr>
          <w:noBreakHyphen/>
          <w:t>ut@acpr.banque-france.fr</w:t>
        </w:r>
      </w:hyperlink>
    </w:p>
    <w:p w14:paraId="75E616A9" w14:textId="559B6CBC" w:rsidR="00000760" w:rsidRDefault="000F68AB" w:rsidP="005D4E33">
      <w:pPr>
        <w:jc w:val="both"/>
        <w:rPr>
          <w:rFonts w:ascii="Arial" w:hAnsi="Arial" w:cs="Arial"/>
        </w:rPr>
      </w:pPr>
      <w:r w:rsidRPr="00C2617A">
        <w:rPr>
          <w:rFonts w:ascii="Arial" w:hAnsi="Arial" w:cs="Arial"/>
        </w:rPr>
        <w:t>Ce</w:t>
      </w:r>
      <w:r w:rsidR="005E521C" w:rsidRPr="00C2617A">
        <w:rPr>
          <w:rFonts w:ascii="Arial" w:hAnsi="Arial" w:cs="Arial"/>
        </w:rPr>
        <w:t xml:space="preserve"> courriel</w:t>
      </w:r>
      <w:r w:rsidRPr="00C2617A">
        <w:rPr>
          <w:rFonts w:ascii="Arial" w:hAnsi="Arial" w:cs="Arial"/>
        </w:rPr>
        <w:t xml:space="preserve"> doit mentionner</w:t>
      </w:r>
      <w:r w:rsidR="005E521C" w:rsidRPr="00C2617A">
        <w:rPr>
          <w:rFonts w:ascii="Arial" w:hAnsi="Arial" w:cs="Arial"/>
        </w:rPr>
        <w:t xml:space="preserve"> la liste des </w:t>
      </w:r>
      <w:r w:rsidR="00000760" w:rsidRPr="00C2617A">
        <w:rPr>
          <w:rFonts w:ascii="Arial" w:hAnsi="Arial" w:cs="Arial"/>
        </w:rPr>
        <w:t>entités (NOM, LEI et CIB) et les campagnes</w:t>
      </w:r>
      <w:r w:rsidR="00DE69CD" w:rsidRPr="00C2617A">
        <w:rPr>
          <w:rFonts w:ascii="Arial" w:hAnsi="Arial" w:cs="Arial"/>
        </w:rPr>
        <w:t xml:space="preserve"> (années) de contributions</w:t>
      </w:r>
      <w:r w:rsidR="00000760" w:rsidRPr="00C2617A">
        <w:rPr>
          <w:rFonts w:ascii="Arial" w:hAnsi="Arial" w:cs="Arial"/>
        </w:rPr>
        <w:t xml:space="preserve"> concernées</w:t>
      </w:r>
      <w:r w:rsidR="00DE69CD" w:rsidRPr="00C2617A">
        <w:rPr>
          <w:rFonts w:ascii="Arial" w:hAnsi="Arial" w:cs="Arial"/>
        </w:rPr>
        <w:t xml:space="preserve"> ainsi que les données </w:t>
      </w:r>
      <w:r w:rsidR="005E521C" w:rsidRPr="00C2617A">
        <w:rPr>
          <w:rFonts w:ascii="Arial" w:hAnsi="Arial" w:cs="Arial"/>
        </w:rPr>
        <w:t xml:space="preserve">nécessitant une correction </w:t>
      </w:r>
      <w:r w:rsidR="00DE69CD" w:rsidRPr="00C2617A">
        <w:rPr>
          <w:rFonts w:ascii="Arial" w:hAnsi="Arial" w:cs="Arial"/>
        </w:rPr>
        <w:t>avec les cellules</w:t>
      </w:r>
      <w:r w:rsidR="005E521C" w:rsidRPr="00C2617A">
        <w:rPr>
          <w:rFonts w:ascii="Arial" w:hAnsi="Arial" w:cs="Arial"/>
        </w:rPr>
        <w:t xml:space="preserve"> concernées</w:t>
      </w:r>
      <w:r w:rsidR="00DE69CD" w:rsidRPr="00C2617A">
        <w:rPr>
          <w:rFonts w:ascii="Arial" w:hAnsi="Arial" w:cs="Arial"/>
        </w:rPr>
        <w:t xml:space="preserve"> et les valeurs avant et après modification</w:t>
      </w:r>
      <w:r w:rsidR="008031A3" w:rsidRPr="00C2617A">
        <w:rPr>
          <w:rFonts w:ascii="Arial" w:hAnsi="Arial" w:cs="Arial"/>
        </w:rPr>
        <w:t xml:space="preserve">. </w:t>
      </w:r>
      <w:r w:rsidR="000863D3">
        <w:rPr>
          <w:rFonts w:ascii="Arial" w:hAnsi="Arial" w:cs="Arial"/>
        </w:rPr>
        <w:t>L</w:t>
      </w:r>
      <w:r w:rsidR="008031A3" w:rsidRPr="00C2617A">
        <w:rPr>
          <w:rFonts w:ascii="Arial" w:hAnsi="Arial" w:cs="Arial"/>
        </w:rPr>
        <w:t>es justifications afférentes à ces modifications</w:t>
      </w:r>
      <w:r w:rsidR="000863D3">
        <w:rPr>
          <w:rFonts w:ascii="Arial" w:hAnsi="Arial" w:cs="Arial"/>
        </w:rPr>
        <w:t xml:space="preserve"> d</w:t>
      </w:r>
      <w:r w:rsidR="000863D3" w:rsidRPr="00C2617A">
        <w:rPr>
          <w:rFonts w:ascii="Arial" w:hAnsi="Arial" w:cs="Arial"/>
        </w:rPr>
        <w:t>evront également être indiquées dans ce courriel</w:t>
      </w:r>
      <w:r w:rsidR="00DE69CD" w:rsidRPr="00C2617A">
        <w:rPr>
          <w:rFonts w:ascii="Arial" w:hAnsi="Arial" w:cs="Arial"/>
        </w:rPr>
        <w:t>.</w:t>
      </w:r>
    </w:p>
    <w:p w14:paraId="24F27ADE" w14:textId="77777777" w:rsidR="003613C6" w:rsidRDefault="003613C6" w:rsidP="005D4E33">
      <w:pPr>
        <w:jc w:val="both"/>
        <w:rPr>
          <w:rFonts w:ascii="Arial" w:hAnsi="Arial" w:cs="Arial"/>
        </w:rPr>
      </w:pPr>
    </w:p>
    <w:p w14:paraId="17004E14" w14:textId="15D126F6" w:rsidR="00DE69CD" w:rsidRPr="00C2617A" w:rsidRDefault="00DE69CD" w:rsidP="005D4E33">
      <w:pPr>
        <w:jc w:val="both"/>
        <w:rPr>
          <w:rFonts w:ascii="Arial" w:hAnsi="Arial" w:cs="Arial"/>
          <w:b/>
        </w:rPr>
      </w:pPr>
      <w:r w:rsidRPr="00C2617A">
        <w:rPr>
          <w:rFonts w:ascii="Arial" w:hAnsi="Arial" w:cs="Arial"/>
          <w:b/>
        </w:rPr>
        <w:t xml:space="preserve">2 – Attendre le </w:t>
      </w:r>
      <w:r w:rsidR="005E521C" w:rsidRPr="00C2617A">
        <w:rPr>
          <w:rFonts w:ascii="Arial" w:hAnsi="Arial" w:cs="Arial"/>
          <w:b/>
        </w:rPr>
        <w:t>retour et l’autorisation</w:t>
      </w:r>
      <w:r w:rsidRPr="00C2617A">
        <w:rPr>
          <w:rFonts w:ascii="Arial" w:hAnsi="Arial" w:cs="Arial"/>
          <w:b/>
        </w:rPr>
        <w:t xml:space="preserve"> de l’ACPR</w:t>
      </w:r>
      <w:r w:rsidR="00BE2BC5" w:rsidRPr="00C2617A">
        <w:rPr>
          <w:rFonts w:ascii="Arial" w:hAnsi="Arial" w:cs="Arial"/>
          <w:b/>
        </w:rPr>
        <w:t xml:space="preserve"> avant de déposer vos</w:t>
      </w:r>
      <w:r w:rsidR="007D4E50" w:rsidRPr="00C2617A">
        <w:rPr>
          <w:rFonts w:ascii="Arial" w:hAnsi="Arial" w:cs="Arial"/>
        </w:rPr>
        <w:t xml:space="preserve"> </w:t>
      </w:r>
      <w:r w:rsidR="007D4E50" w:rsidRPr="00C2617A">
        <w:rPr>
          <w:rFonts w:ascii="Arial" w:hAnsi="Arial" w:cs="Arial"/>
          <w:b/>
        </w:rPr>
        <w:t>remises correctives</w:t>
      </w:r>
      <w:r w:rsidR="00BE2BC5" w:rsidRPr="00C2617A">
        <w:rPr>
          <w:rFonts w:ascii="Arial" w:hAnsi="Arial" w:cs="Arial"/>
          <w:b/>
        </w:rPr>
        <w:t xml:space="preserve"> </w:t>
      </w:r>
      <w:r w:rsidR="007D4E50" w:rsidRPr="00C2617A">
        <w:rPr>
          <w:rFonts w:ascii="Arial" w:hAnsi="Arial" w:cs="Arial"/>
          <w:b/>
        </w:rPr>
        <w:t>(</w:t>
      </w:r>
      <w:r w:rsidR="00BE2BC5" w:rsidRPr="00C2617A">
        <w:rPr>
          <w:rFonts w:ascii="Arial" w:hAnsi="Arial" w:cs="Arial"/>
          <w:b/>
          <w:i/>
        </w:rPr>
        <w:t>restatements</w:t>
      </w:r>
      <w:r w:rsidR="007D4E50" w:rsidRPr="00C2617A">
        <w:rPr>
          <w:rFonts w:ascii="Arial" w:hAnsi="Arial" w:cs="Arial"/>
          <w:b/>
        </w:rPr>
        <w:t>)</w:t>
      </w:r>
      <w:r w:rsidR="003E15B7" w:rsidRPr="00C2617A">
        <w:rPr>
          <w:rFonts w:ascii="Arial" w:hAnsi="Arial" w:cs="Arial"/>
          <w:b/>
          <w:i/>
        </w:rPr>
        <w:t xml:space="preserve"> </w:t>
      </w:r>
      <w:r w:rsidR="003E15B7" w:rsidRPr="00C2617A">
        <w:rPr>
          <w:rFonts w:ascii="Arial" w:hAnsi="Arial" w:cs="Arial"/>
          <w:b/>
        </w:rPr>
        <w:t>dans Onegate</w:t>
      </w:r>
    </w:p>
    <w:p w14:paraId="01C01256" w14:textId="7033829E" w:rsidR="00DE69CD" w:rsidRPr="00C2617A" w:rsidRDefault="00DE69CD" w:rsidP="005D4E33">
      <w:pPr>
        <w:jc w:val="both"/>
        <w:rPr>
          <w:rFonts w:ascii="Arial" w:hAnsi="Arial" w:cs="Arial"/>
        </w:rPr>
      </w:pPr>
      <w:r w:rsidRPr="00C2617A">
        <w:rPr>
          <w:rFonts w:ascii="Arial" w:hAnsi="Arial" w:cs="Arial"/>
        </w:rPr>
        <w:t xml:space="preserve">Une fois votre demande reçue, l’ACPR </w:t>
      </w:r>
      <w:r w:rsidR="000F68AB" w:rsidRPr="00C2617A">
        <w:rPr>
          <w:rFonts w:ascii="Arial" w:hAnsi="Arial" w:cs="Arial"/>
        </w:rPr>
        <w:t>contactera</w:t>
      </w:r>
      <w:r w:rsidRPr="00C2617A">
        <w:rPr>
          <w:rFonts w:ascii="Arial" w:hAnsi="Arial" w:cs="Arial"/>
        </w:rPr>
        <w:t xml:space="preserve"> le </w:t>
      </w:r>
      <w:r w:rsidR="000863D3">
        <w:rPr>
          <w:rFonts w:ascii="Arial" w:hAnsi="Arial" w:cs="Arial"/>
        </w:rPr>
        <w:t>Conseil de résolution unique (« </w:t>
      </w:r>
      <w:r w:rsidRPr="00C2617A">
        <w:rPr>
          <w:rFonts w:ascii="Arial" w:hAnsi="Arial" w:cs="Arial"/>
        </w:rPr>
        <w:t>CRU</w:t>
      </w:r>
      <w:r w:rsidR="000863D3">
        <w:rPr>
          <w:rFonts w:ascii="Arial" w:hAnsi="Arial" w:cs="Arial"/>
        </w:rPr>
        <w:t> »)</w:t>
      </w:r>
      <w:r w:rsidRPr="00C2617A">
        <w:rPr>
          <w:rFonts w:ascii="Arial" w:hAnsi="Arial" w:cs="Arial"/>
        </w:rPr>
        <w:t xml:space="preserve"> et demander</w:t>
      </w:r>
      <w:r w:rsidR="000F68AB" w:rsidRPr="00C2617A">
        <w:rPr>
          <w:rFonts w:ascii="Arial" w:hAnsi="Arial" w:cs="Arial"/>
        </w:rPr>
        <w:t>a</w:t>
      </w:r>
      <w:r w:rsidRPr="00C2617A">
        <w:rPr>
          <w:rFonts w:ascii="Arial" w:hAnsi="Arial" w:cs="Arial"/>
        </w:rPr>
        <w:t xml:space="preserve"> l’invalidation des </w:t>
      </w:r>
      <w:r w:rsidR="004A6A29" w:rsidRPr="00C2617A">
        <w:rPr>
          <w:rFonts w:ascii="Arial" w:hAnsi="Arial" w:cs="Arial"/>
        </w:rPr>
        <w:t xml:space="preserve">remises </w:t>
      </w:r>
      <w:r w:rsidR="004A6A29" w:rsidRPr="00385CC2">
        <w:rPr>
          <w:rFonts w:ascii="Arial" w:hAnsi="Arial" w:cs="Arial"/>
        </w:rPr>
        <w:t>des</w:t>
      </w:r>
      <w:r w:rsidR="004A6A29" w:rsidRPr="00C2617A">
        <w:rPr>
          <w:rFonts w:ascii="Arial" w:hAnsi="Arial" w:cs="Arial"/>
          <w:i/>
        </w:rPr>
        <w:t xml:space="preserve"> </w:t>
      </w:r>
      <w:r w:rsidR="004A6A29" w:rsidRPr="00A852BA">
        <w:rPr>
          <w:rFonts w:ascii="Arial" w:hAnsi="Arial" w:cs="Arial"/>
        </w:rPr>
        <w:t>campagnes</w:t>
      </w:r>
      <w:r w:rsidR="004A6A29" w:rsidRPr="00C2617A">
        <w:rPr>
          <w:rFonts w:ascii="Arial" w:hAnsi="Arial" w:cs="Arial"/>
          <w:i/>
        </w:rPr>
        <w:t xml:space="preserve"> </w:t>
      </w:r>
      <w:r w:rsidR="004A6A29" w:rsidRPr="00C2617A">
        <w:rPr>
          <w:rFonts w:ascii="Arial" w:hAnsi="Arial" w:cs="Arial"/>
        </w:rPr>
        <w:t>concernées</w:t>
      </w:r>
      <w:r w:rsidR="00746868" w:rsidRPr="00C2617A">
        <w:rPr>
          <w:rFonts w:ascii="Arial" w:hAnsi="Arial" w:cs="Arial"/>
        </w:rPr>
        <w:t xml:space="preserve">. </w:t>
      </w:r>
      <w:r w:rsidR="000863D3">
        <w:rPr>
          <w:rFonts w:ascii="Arial" w:hAnsi="Arial" w:cs="Arial"/>
        </w:rPr>
        <w:t>S</w:t>
      </w:r>
      <w:r w:rsidR="005E521C" w:rsidRPr="00C2617A">
        <w:rPr>
          <w:rFonts w:ascii="Arial" w:hAnsi="Arial" w:cs="Arial"/>
        </w:rPr>
        <w:t xml:space="preserve">i vous tentez de redéposer </w:t>
      </w:r>
      <w:r w:rsidR="000863D3" w:rsidRPr="00C2617A">
        <w:rPr>
          <w:rFonts w:ascii="Arial" w:hAnsi="Arial" w:cs="Arial"/>
        </w:rPr>
        <w:t xml:space="preserve">une maquette corrective </w:t>
      </w:r>
      <w:r w:rsidR="005E521C" w:rsidRPr="00C2617A">
        <w:rPr>
          <w:rFonts w:ascii="Arial" w:hAnsi="Arial" w:cs="Arial"/>
        </w:rPr>
        <w:t>directement</w:t>
      </w:r>
      <w:r w:rsidR="008031A3" w:rsidRPr="00C2617A">
        <w:rPr>
          <w:rFonts w:ascii="Arial" w:hAnsi="Arial" w:cs="Arial"/>
        </w:rPr>
        <w:t xml:space="preserve"> dans Onegate</w:t>
      </w:r>
      <w:r w:rsidR="005E521C" w:rsidRPr="00C2617A">
        <w:rPr>
          <w:rFonts w:ascii="Arial" w:hAnsi="Arial" w:cs="Arial"/>
        </w:rPr>
        <w:t xml:space="preserve"> </w:t>
      </w:r>
      <w:r w:rsidR="00BE2BC5" w:rsidRPr="00C2617A">
        <w:rPr>
          <w:rFonts w:ascii="Arial" w:hAnsi="Arial" w:cs="Arial"/>
        </w:rPr>
        <w:t xml:space="preserve">sans attendre </w:t>
      </w:r>
      <w:r w:rsidR="00385CC2">
        <w:rPr>
          <w:rFonts w:ascii="Arial" w:hAnsi="Arial" w:cs="Arial"/>
        </w:rPr>
        <w:t>le</w:t>
      </w:r>
      <w:r w:rsidR="00BE2BC5" w:rsidRPr="00C2617A">
        <w:rPr>
          <w:rFonts w:ascii="Arial" w:hAnsi="Arial" w:cs="Arial"/>
        </w:rPr>
        <w:t xml:space="preserve"> retour</w:t>
      </w:r>
      <w:r w:rsidR="00385CC2">
        <w:rPr>
          <w:rFonts w:ascii="Arial" w:hAnsi="Arial" w:cs="Arial"/>
        </w:rPr>
        <w:t xml:space="preserve"> de l’ACPR</w:t>
      </w:r>
      <w:r w:rsidR="005E521C" w:rsidRPr="00C2617A">
        <w:rPr>
          <w:rFonts w:ascii="Arial" w:hAnsi="Arial" w:cs="Arial"/>
        </w:rPr>
        <w:t xml:space="preserve">, </w:t>
      </w:r>
      <w:r w:rsidR="00746868" w:rsidRPr="00C2617A">
        <w:rPr>
          <w:rFonts w:ascii="Arial" w:hAnsi="Arial" w:cs="Arial"/>
        </w:rPr>
        <w:t xml:space="preserve">votre demande de </w:t>
      </w:r>
      <w:r w:rsidR="007D4E50" w:rsidRPr="00C2617A">
        <w:rPr>
          <w:rFonts w:ascii="Arial" w:hAnsi="Arial" w:cs="Arial"/>
        </w:rPr>
        <w:t>correction (</w:t>
      </w:r>
      <w:r w:rsidR="00746868" w:rsidRPr="00C2617A">
        <w:rPr>
          <w:rFonts w:ascii="Arial" w:hAnsi="Arial" w:cs="Arial"/>
          <w:i/>
        </w:rPr>
        <w:t>restatement</w:t>
      </w:r>
      <w:r w:rsidR="007D4E50" w:rsidRPr="00C2617A">
        <w:rPr>
          <w:rFonts w:ascii="Arial" w:hAnsi="Arial" w:cs="Arial"/>
        </w:rPr>
        <w:t>)</w:t>
      </w:r>
      <w:r w:rsidR="00746868" w:rsidRPr="00C2617A">
        <w:rPr>
          <w:rFonts w:ascii="Arial" w:hAnsi="Arial" w:cs="Arial"/>
        </w:rPr>
        <w:t xml:space="preserve"> sera automatiquement rejetée par le portail du CRU.</w:t>
      </w:r>
    </w:p>
    <w:p w14:paraId="1509022B" w14:textId="22A188AF" w:rsidR="00A34BCD" w:rsidRPr="00C2617A" w:rsidRDefault="003613C6" w:rsidP="005D4E33">
      <w:pPr>
        <w:jc w:val="both"/>
        <w:rPr>
          <w:rFonts w:ascii="Arial" w:hAnsi="Arial" w:cs="Arial"/>
          <w:u w:val="single"/>
        </w:rPr>
      </w:pPr>
      <w:r>
        <w:rPr>
          <w:rFonts w:ascii="Arial" w:hAnsi="Arial" w:cs="Arial"/>
          <w:u w:val="single"/>
        </w:rPr>
        <w:t xml:space="preserve">Afin de déposer correctement la maquette </w:t>
      </w:r>
      <w:r w:rsidR="008031A3" w:rsidRPr="00C2617A">
        <w:rPr>
          <w:rFonts w:ascii="Arial" w:hAnsi="Arial" w:cs="Arial"/>
          <w:u w:val="single"/>
        </w:rPr>
        <w:t>corrigé</w:t>
      </w:r>
      <w:r>
        <w:rPr>
          <w:rFonts w:ascii="Arial" w:hAnsi="Arial" w:cs="Arial"/>
          <w:u w:val="single"/>
        </w:rPr>
        <w:t>e</w:t>
      </w:r>
      <w:r w:rsidR="008031A3" w:rsidRPr="00C2617A">
        <w:rPr>
          <w:rFonts w:ascii="Arial" w:hAnsi="Arial" w:cs="Arial"/>
          <w:u w:val="single"/>
        </w:rPr>
        <w:t xml:space="preserve"> dans le bon rapport Onegate « FRU-FRN » de la campagne concernée</w:t>
      </w:r>
      <w:r w:rsidR="00A34BCD" w:rsidRPr="00C2617A">
        <w:rPr>
          <w:rFonts w:ascii="Arial" w:hAnsi="Arial" w:cs="Arial"/>
          <w:u w:val="single"/>
        </w:rPr>
        <w:t>,</w:t>
      </w:r>
      <w:r w:rsidR="008031A3" w:rsidRPr="00C2617A">
        <w:rPr>
          <w:rFonts w:ascii="Arial" w:hAnsi="Arial" w:cs="Arial"/>
          <w:u w:val="single"/>
        </w:rPr>
        <w:t xml:space="preserve"> merci de vous référer au point </w:t>
      </w:r>
      <w:r w:rsidR="007F364E" w:rsidRPr="00C2617A">
        <w:rPr>
          <w:rFonts w:ascii="Arial" w:hAnsi="Arial" w:cs="Arial"/>
          <w:u w:val="single"/>
        </w:rPr>
        <w:t>4</w:t>
      </w:r>
      <w:r w:rsidR="008031A3" w:rsidRPr="00C2617A">
        <w:rPr>
          <w:rFonts w:ascii="Arial" w:hAnsi="Arial" w:cs="Arial"/>
          <w:u w:val="single"/>
        </w:rPr>
        <w:t xml:space="preserve"> de cette procédure.</w:t>
      </w:r>
    </w:p>
    <w:p w14:paraId="45BAA931" w14:textId="77777777" w:rsidR="00D82EDB" w:rsidRPr="00C2617A" w:rsidRDefault="00D82EDB" w:rsidP="005D4E33">
      <w:pPr>
        <w:jc w:val="both"/>
        <w:rPr>
          <w:rFonts w:ascii="Arial" w:hAnsi="Arial" w:cs="Arial"/>
          <w:u w:val="single"/>
        </w:rPr>
      </w:pPr>
    </w:p>
    <w:p w14:paraId="408C2224" w14:textId="179CC389" w:rsidR="0026391A" w:rsidRPr="00C2617A" w:rsidRDefault="00746868" w:rsidP="005D4E33">
      <w:pPr>
        <w:jc w:val="both"/>
        <w:rPr>
          <w:rFonts w:ascii="Arial" w:hAnsi="Arial" w:cs="Arial"/>
          <w:b/>
        </w:rPr>
      </w:pPr>
      <w:r w:rsidRPr="00C2617A">
        <w:rPr>
          <w:rFonts w:ascii="Arial" w:hAnsi="Arial" w:cs="Arial"/>
          <w:b/>
        </w:rPr>
        <w:t>3 – Reprendre l</w:t>
      </w:r>
      <w:r w:rsidR="007D4E50" w:rsidRPr="00C2617A">
        <w:rPr>
          <w:rFonts w:ascii="Arial" w:hAnsi="Arial" w:cs="Arial"/>
          <w:b/>
        </w:rPr>
        <w:t>a maquette</w:t>
      </w:r>
      <w:r w:rsidRPr="00C2617A">
        <w:rPr>
          <w:rFonts w:ascii="Arial" w:hAnsi="Arial" w:cs="Arial"/>
          <w:b/>
        </w:rPr>
        <w:t xml:space="preserve"> </w:t>
      </w:r>
      <w:r w:rsidR="007D4E50" w:rsidRPr="00C2617A">
        <w:rPr>
          <w:rFonts w:ascii="Arial" w:hAnsi="Arial" w:cs="Arial"/>
          <w:b/>
        </w:rPr>
        <w:t>(</w:t>
      </w:r>
      <w:r w:rsidR="005B4307" w:rsidRPr="00C2617A">
        <w:rPr>
          <w:rFonts w:ascii="Arial" w:hAnsi="Arial" w:cs="Arial"/>
          <w:b/>
          <w:i/>
        </w:rPr>
        <w:t>data reporting form</w:t>
      </w:r>
      <w:r w:rsidR="005B4307" w:rsidRPr="00C2617A">
        <w:rPr>
          <w:rFonts w:ascii="Arial" w:hAnsi="Arial" w:cs="Arial"/>
          <w:b/>
        </w:rPr>
        <w:t xml:space="preserve"> ou </w:t>
      </w:r>
      <w:r w:rsidRPr="00C2617A">
        <w:rPr>
          <w:rFonts w:ascii="Arial" w:hAnsi="Arial" w:cs="Arial"/>
          <w:b/>
          <w:i/>
        </w:rPr>
        <w:t>template</w:t>
      </w:r>
      <w:r w:rsidR="007D4E50" w:rsidRPr="00C2617A">
        <w:rPr>
          <w:rFonts w:ascii="Arial" w:hAnsi="Arial" w:cs="Arial"/>
          <w:b/>
          <w:i/>
        </w:rPr>
        <w:t>)</w:t>
      </w:r>
      <w:r w:rsidRPr="00C2617A">
        <w:rPr>
          <w:rFonts w:ascii="Arial" w:hAnsi="Arial" w:cs="Arial"/>
          <w:b/>
        </w:rPr>
        <w:t xml:space="preserve"> de l’année concernée</w:t>
      </w:r>
    </w:p>
    <w:p w14:paraId="3E4E0AC8" w14:textId="495EEAAE" w:rsidR="000F68AB" w:rsidRPr="00C2617A" w:rsidRDefault="000F68AB" w:rsidP="00EA0787">
      <w:pPr>
        <w:pStyle w:val="Paragraphedeliste"/>
        <w:numPr>
          <w:ilvl w:val="0"/>
          <w:numId w:val="6"/>
        </w:numPr>
        <w:spacing w:after="120"/>
        <w:ind w:left="714" w:hanging="357"/>
        <w:jc w:val="both"/>
        <w:rPr>
          <w:rFonts w:ascii="Arial" w:hAnsi="Arial" w:cs="Arial"/>
          <w:b/>
          <w:i/>
          <w:sz w:val="22"/>
          <w:szCs w:val="22"/>
          <w:lang w:val="fr-FR"/>
        </w:rPr>
      </w:pPr>
      <w:r w:rsidRPr="00C2617A">
        <w:rPr>
          <w:rFonts w:ascii="Arial" w:hAnsi="Arial" w:cs="Arial"/>
          <w:b/>
          <w:i/>
          <w:sz w:val="22"/>
          <w:szCs w:val="22"/>
          <w:lang w:val="fr-FR"/>
        </w:rPr>
        <w:t>Pour les corrections au titre de l’année 2017 et suivantes :</w:t>
      </w:r>
    </w:p>
    <w:p w14:paraId="056D4113" w14:textId="476A9E43" w:rsidR="0037652F" w:rsidRPr="00C2617A" w:rsidRDefault="000F68AB" w:rsidP="00AC417B">
      <w:pPr>
        <w:jc w:val="both"/>
        <w:rPr>
          <w:rFonts w:ascii="Arial" w:hAnsi="Arial" w:cs="Arial"/>
        </w:rPr>
      </w:pPr>
      <w:r w:rsidRPr="00C2617A">
        <w:rPr>
          <w:rFonts w:ascii="Arial" w:hAnsi="Arial" w:cs="Arial"/>
        </w:rPr>
        <w:t>L</w:t>
      </w:r>
      <w:r w:rsidR="00746868" w:rsidRPr="00C2617A">
        <w:rPr>
          <w:rFonts w:ascii="Arial" w:hAnsi="Arial" w:cs="Arial"/>
        </w:rPr>
        <w:t xml:space="preserve">es formats utilisés </w:t>
      </w:r>
      <w:r w:rsidR="00BE2BC5" w:rsidRPr="00C2617A">
        <w:rPr>
          <w:rFonts w:ascii="Arial" w:hAnsi="Arial" w:cs="Arial"/>
        </w:rPr>
        <w:t>chaque année</w:t>
      </w:r>
      <w:r w:rsidR="00746868" w:rsidRPr="00C2617A">
        <w:rPr>
          <w:rFonts w:ascii="Arial" w:hAnsi="Arial" w:cs="Arial"/>
        </w:rPr>
        <w:t xml:space="preserve"> sont spécifiques</w:t>
      </w:r>
      <w:r w:rsidR="005E521C" w:rsidRPr="00C2617A">
        <w:rPr>
          <w:rFonts w:ascii="Arial" w:hAnsi="Arial" w:cs="Arial"/>
        </w:rPr>
        <w:t xml:space="preserve"> et distincts</w:t>
      </w:r>
      <w:r w:rsidR="00746868" w:rsidRPr="00C2617A">
        <w:rPr>
          <w:rFonts w:ascii="Arial" w:hAnsi="Arial" w:cs="Arial"/>
        </w:rPr>
        <w:t xml:space="preserve">. Il </w:t>
      </w:r>
      <w:r w:rsidR="003C4CBB" w:rsidRPr="00C2617A">
        <w:rPr>
          <w:rFonts w:ascii="Arial" w:hAnsi="Arial" w:cs="Arial"/>
        </w:rPr>
        <w:t>fau</w:t>
      </w:r>
      <w:r w:rsidRPr="00C2617A">
        <w:rPr>
          <w:rFonts w:ascii="Arial" w:hAnsi="Arial" w:cs="Arial"/>
        </w:rPr>
        <w:t>t</w:t>
      </w:r>
      <w:r w:rsidR="003C4CBB" w:rsidRPr="00C2617A">
        <w:rPr>
          <w:rFonts w:ascii="Arial" w:hAnsi="Arial" w:cs="Arial"/>
        </w:rPr>
        <w:t xml:space="preserve"> </w:t>
      </w:r>
      <w:r w:rsidR="00746868" w:rsidRPr="00C2617A">
        <w:rPr>
          <w:rFonts w:ascii="Arial" w:hAnsi="Arial" w:cs="Arial"/>
        </w:rPr>
        <w:t xml:space="preserve">reprendre </w:t>
      </w:r>
      <w:r w:rsidR="007D4E50" w:rsidRPr="00C2617A">
        <w:rPr>
          <w:rFonts w:ascii="Arial" w:hAnsi="Arial" w:cs="Arial"/>
        </w:rPr>
        <w:t>la maquette (</w:t>
      </w:r>
      <w:r w:rsidR="00A62E23" w:rsidRPr="00C2617A">
        <w:rPr>
          <w:rFonts w:ascii="Arial" w:hAnsi="Arial" w:cs="Arial"/>
          <w:i/>
        </w:rPr>
        <w:t>template</w:t>
      </w:r>
      <w:r w:rsidR="007D4E50" w:rsidRPr="00C2617A">
        <w:rPr>
          <w:rFonts w:ascii="Arial" w:hAnsi="Arial" w:cs="Arial"/>
        </w:rPr>
        <w:t>)</w:t>
      </w:r>
      <w:r w:rsidR="00A62E23" w:rsidRPr="00C2617A">
        <w:rPr>
          <w:rFonts w:ascii="Arial" w:hAnsi="Arial" w:cs="Arial"/>
        </w:rPr>
        <w:t xml:space="preserve"> </w:t>
      </w:r>
      <w:r w:rsidR="00746868" w:rsidRPr="00C2617A">
        <w:rPr>
          <w:rFonts w:ascii="Arial" w:hAnsi="Arial" w:cs="Arial"/>
        </w:rPr>
        <w:t>transmis</w:t>
      </w:r>
      <w:r w:rsidR="007D4E50" w:rsidRPr="00C2617A">
        <w:rPr>
          <w:rFonts w:ascii="Arial" w:hAnsi="Arial" w:cs="Arial"/>
        </w:rPr>
        <w:t>e</w:t>
      </w:r>
      <w:r w:rsidR="00746868" w:rsidRPr="00C2617A">
        <w:rPr>
          <w:rFonts w:ascii="Arial" w:hAnsi="Arial" w:cs="Arial"/>
        </w:rPr>
        <w:t xml:space="preserve"> </w:t>
      </w:r>
      <w:r w:rsidR="003C4CBB" w:rsidRPr="00C2617A">
        <w:rPr>
          <w:rFonts w:ascii="Arial" w:hAnsi="Arial" w:cs="Arial"/>
        </w:rPr>
        <w:t>lors de la campagne concernée</w:t>
      </w:r>
      <w:r w:rsidR="003945F6" w:rsidRPr="00C2617A">
        <w:rPr>
          <w:rFonts w:ascii="Arial" w:hAnsi="Arial" w:cs="Arial"/>
        </w:rPr>
        <w:t xml:space="preserve"> (</w:t>
      </w:r>
      <w:r w:rsidR="004A6A29" w:rsidRPr="00C2617A">
        <w:rPr>
          <w:rFonts w:ascii="Arial" w:hAnsi="Arial" w:cs="Arial"/>
        </w:rPr>
        <w:t xml:space="preserve">ex : </w:t>
      </w:r>
      <w:r w:rsidR="003945F6" w:rsidRPr="00C2617A">
        <w:rPr>
          <w:rFonts w:ascii="Arial" w:hAnsi="Arial" w:cs="Arial"/>
          <w:i/>
        </w:rPr>
        <w:t>template</w:t>
      </w:r>
      <w:r w:rsidR="003945F6" w:rsidRPr="00C2617A">
        <w:rPr>
          <w:rFonts w:ascii="Arial" w:hAnsi="Arial" w:cs="Arial"/>
        </w:rPr>
        <w:t xml:space="preserve"> 2017 pour la campagne 2017)</w:t>
      </w:r>
      <w:r w:rsidR="0037652F" w:rsidRPr="00C2617A">
        <w:rPr>
          <w:rFonts w:ascii="Arial" w:hAnsi="Arial" w:cs="Arial"/>
        </w:rPr>
        <w:t>.</w:t>
      </w:r>
    </w:p>
    <w:p w14:paraId="5B23877A" w14:textId="06A39557" w:rsidR="000F68AB" w:rsidRPr="00C2617A" w:rsidRDefault="000F68AB" w:rsidP="00EA0787">
      <w:pPr>
        <w:pStyle w:val="Paragraphedeliste"/>
        <w:numPr>
          <w:ilvl w:val="0"/>
          <w:numId w:val="6"/>
        </w:numPr>
        <w:spacing w:after="120"/>
        <w:ind w:left="714" w:hanging="357"/>
        <w:jc w:val="both"/>
        <w:rPr>
          <w:rFonts w:ascii="Arial" w:hAnsi="Arial" w:cs="Arial"/>
          <w:b/>
          <w:i/>
          <w:sz w:val="22"/>
          <w:szCs w:val="22"/>
          <w:lang w:val="fr-FR"/>
        </w:rPr>
      </w:pPr>
      <w:r w:rsidRPr="00C2617A">
        <w:rPr>
          <w:rFonts w:ascii="Arial" w:hAnsi="Arial" w:cs="Arial"/>
          <w:b/>
          <w:i/>
          <w:sz w:val="22"/>
          <w:szCs w:val="22"/>
          <w:lang w:val="fr-FR"/>
        </w:rPr>
        <w:t>Pour les corrections au titre de l’année 2016 :</w:t>
      </w:r>
      <w:r w:rsidR="0037652F" w:rsidRPr="00C2617A">
        <w:rPr>
          <w:rFonts w:ascii="Arial" w:hAnsi="Arial" w:cs="Arial"/>
          <w:b/>
          <w:i/>
          <w:sz w:val="22"/>
          <w:szCs w:val="22"/>
          <w:lang w:val="fr-FR"/>
        </w:rPr>
        <w:t xml:space="preserve"> </w:t>
      </w:r>
    </w:p>
    <w:p w14:paraId="76F9CDCF" w14:textId="4663121F" w:rsidR="003E15B7" w:rsidRPr="00C2617A" w:rsidRDefault="000F68AB" w:rsidP="00AC417B">
      <w:pPr>
        <w:jc w:val="both"/>
        <w:rPr>
          <w:rFonts w:ascii="Arial" w:hAnsi="Arial" w:cs="Arial"/>
        </w:rPr>
      </w:pPr>
      <w:r w:rsidRPr="00C2617A">
        <w:rPr>
          <w:rFonts w:ascii="Arial" w:hAnsi="Arial" w:cs="Arial"/>
          <w:b/>
          <w:u w:val="single"/>
        </w:rPr>
        <w:t>L</w:t>
      </w:r>
      <w:r w:rsidR="005D4E33" w:rsidRPr="00C2617A">
        <w:rPr>
          <w:rFonts w:ascii="Arial" w:hAnsi="Arial" w:cs="Arial"/>
          <w:b/>
          <w:u w:val="single"/>
        </w:rPr>
        <w:t xml:space="preserve">a maquette </w:t>
      </w:r>
      <w:r w:rsidR="000B05A0">
        <w:rPr>
          <w:rFonts w:ascii="Arial" w:hAnsi="Arial" w:cs="Arial"/>
          <w:b/>
          <w:u w:val="single"/>
        </w:rPr>
        <w:t>pour les corrections au titre de l’année</w:t>
      </w:r>
      <w:r w:rsidR="005D4E33" w:rsidRPr="00C2617A">
        <w:rPr>
          <w:rFonts w:ascii="Arial" w:hAnsi="Arial" w:cs="Arial"/>
          <w:b/>
          <w:u w:val="single"/>
        </w:rPr>
        <w:t xml:space="preserve"> 2016</w:t>
      </w:r>
      <w:r w:rsidR="005D4E33" w:rsidRPr="00C2617A">
        <w:rPr>
          <w:rFonts w:ascii="Arial" w:hAnsi="Arial" w:cs="Arial"/>
        </w:rPr>
        <w:t xml:space="preserve"> est différente de celle </w:t>
      </w:r>
      <w:r w:rsidR="00BE2BC5" w:rsidRPr="00C2617A">
        <w:rPr>
          <w:rFonts w:ascii="Arial" w:hAnsi="Arial" w:cs="Arial"/>
        </w:rPr>
        <w:t xml:space="preserve">remise </w:t>
      </w:r>
      <w:r w:rsidR="0037652F" w:rsidRPr="00C2617A">
        <w:rPr>
          <w:rFonts w:ascii="Arial" w:hAnsi="Arial" w:cs="Arial"/>
        </w:rPr>
        <w:t>par les établissements</w:t>
      </w:r>
      <w:r w:rsidR="00BE2BC5" w:rsidRPr="00C2617A">
        <w:rPr>
          <w:rFonts w:ascii="Arial" w:hAnsi="Arial" w:cs="Arial"/>
        </w:rPr>
        <w:t xml:space="preserve"> </w:t>
      </w:r>
      <w:r w:rsidR="000863D3">
        <w:rPr>
          <w:rFonts w:ascii="Arial" w:hAnsi="Arial" w:cs="Arial"/>
        </w:rPr>
        <w:t>en 2016</w:t>
      </w:r>
      <w:r w:rsidR="0037652F" w:rsidRPr="00C2617A">
        <w:rPr>
          <w:rFonts w:ascii="Arial" w:hAnsi="Arial" w:cs="Arial"/>
        </w:rPr>
        <w:t xml:space="preserve">, </w:t>
      </w:r>
      <w:r w:rsidR="00B93F73">
        <w:rPr>
          <w:rFonts w:ascii="Arial" w:hAnsi="Arial" w:cs="Arial"/>
        </w:rPr>
        <w:t>vous devez</w:t>
      </w:r>
      <w:r w:rsidR="0037652F" w:rsidRPr="00C2617A">
        <w:rPr>
          <w:rFonts w:ascii="Arial" w:hAnsi="Arial" w:cs="Arial"/>
        </w:rPr>
        <w:t xml:space="preserve"> utiliser</w:t>
      </w:r>
      <w:r w:rsidR="00BE2BC5" w:rsidRPr="00C2617A">
        <w:rPr>
          <w:rFonts w:ascii="Arial" w:hAnsi="Arial" w:cs="Arial"/>
        </w:rPr>
        <w:t xml:space="preserve"> à la place la maquette</w:t>
      </w:r>
      <w:r w:rsidR="005739A1">
        <w:rPr>
          <w:rFonts w:ascii="Arial" w:hAnsi="Arial" w:cs="Arial"/>
        </w:rPr>
        <w:t xml:space="preserve"> mise en ligne sur e</w:t>
      </w:r>
      <w:r w:rsidR="00BE2BC5" w:rsidRPr="00C2617A">
        <w:rPr>
          <w:rFonts w:ascii="Arial" w:hAnsi="Arial" w:cs="Arial"/>
        </w:rPr>
        <w:t>S</w:t>
      </w:r>
      <w:r w:rsidR="0037652F" w:rsidRPr="00C2617A">
        <w:rPr>
          <w:rFonts w:ascii="Arial" w:hAnsi="Arial" w:cs="Arial"/>
        </w:rPr>
        <w:t>urfi dans le Thème Résolution</w:t>
      </w:r>
      <w:r w:rsidR="00687184">
        <w:rPr>
          <w:rFonts w:ascii="Arial" w:hAnsi="Arial" w:cs="Arial"/>
        </w:rPr>
        <w:t xml:space="preserve">. Cette maquette </w:t>
      </w:r>
      <w:r w:rsidR="00BE2BC5" w:rsidRPr="00C2617A">
        <w:rPr>
          <w:rFonts w:ascii="Arial" w:hAnsi="Arial" w:cs="Arial"/>
          <w:b/>
        </w:rPr>
        <w:t>doit rester en anglais</w:t>
      </w:r>
      <w:r w:rsidR="00BE2BC5" w:rsidRPr="00C2617A">
        <w:rPr>
          <w:rFonts w:ascii="Arial" w:hAnsi="Arial" w:cs="Arial"/>
        </w:rPr>
        <w:t xml:space="preserve"> pour être acceptée par le portail du CRU</w:t>
      </w:r>
      <w:r w:rsidR="00687184">
        <w:rPr>
          <w:rFonts w:ascii="Arial" w:hAnsi="Arial" w:cs="Arial"/>
        </w:rPr>
        <w:t xml:space="preserve"> et être remplie en procédant comme suit</w:t>
      </w:r>
      <w:r w:rsidR="000B05A0">
        <w:rPr>
          <w:rFonts w:ascii="Arial" w:hAnsi="Arial" w:cs="Arial"/>
        </w:rPr>
        <w:t> :</w:t>
      </w:r>
    </w:p>
    <w:p w14:paraId="6A5D20DD" w14:textId="61BB17DC" w:rsidR="00BE2BC5" w:rsidRPr="00C2617A" w:rsidRDefault="004E440D" w:rsidP="00E9709A">
      <w:pPr>
        <w:pStyle w:val="Paragraphedeliste"/>
        <w:numPr>
          <w:ilvl w:val="0"/>
          <w:numId w:val="3"/>
        </w:numPr>
        <w:ind w:left="1068" w:firstLine="0"/>
        <w:jc w:val="both"/>
        <w:rPr>
          <w:rFonts w:ascii="Arial" w:eastAsiaTheme="minorHAnsi" w:hAnsi="Arial" w:cs="Arial"/>
          <w:sz w:val="22"/>
          <w:szCs w:val="22"/>
          <w:lang w:val="fr-FR"/>
        </w:rPr>
      </w:pPr>
      <w:r w:rsidRPr="00C2617A">
        <w:rPr>
          <w:rFonts w:ascii="Arial" w:eastAsiaTheme="minorHAnsi" w:hAnsi="Arial" w:cs="Arial"/>
          <w:sz w:val="22"/>
          <w:szCs w:val="22"/>
          <w:lang w:val="fr-FR"/>
        </w:rPr>
        <w:t>T</w:t>
      </w:r>
      <w:r w:rsidR="00BE2BC5" w:rsidRPr="00C2617A">
        <w:rPr>
          <w:rFonts w:ascii="Arial" w:eastAsiaTheme="minorHAnsi" w:hAnsi="Arial" w:cs="Arial"/>
          <w:sz w:val="22"/>
          <w:szCs w:val="22"/>
          <w:lang w:val="fr-FR"/>
        </w:rPr>
        <w:t xml:space="preserve">élécharger la maquette spécifique pour effectuer les </w:t>
      </w:r>
      <w:r w:rsidR="007D4E50" w:rsidRPr="00C2617A">
        <w:rPr>
          <w:rFonts w:ascii="Arial" w:eastAsiaTheme="minorHAnsi" w:hAnsi="Arial" w:cs="Arial"/>
          <w:b/>
          <w:sz w:val="22"/>
          <w:szCs w:val="22"/>
          <w:lang w:val="fr-FR"/>
        </w:rPr>
        <w:t>remises correctives</w:t>
      </w:r>
      <w:r w:rsidR="007D4E50" w:rsidRPr="00C2617A">
        <w:rPr>
          <w:rFonts w:ascii="Arial" w:hAnsi="Arial" w:cs="Arial"/>
          <w:b/>
          <w:sz w:val="22"/>
          <w:szCs w:val="22"/>
          <w:lang w:val="fr-FR"/>
        </w:rPr>
        <w:t xml:space="preserve"> </w:t>
      </w:r>
      <w:r w:rsidR="007D4E50" w:rsidRPr="00C2617A">
        <w:rPr>
          <w:rFonts w:ascii="Arial" w:hAnsi="Arial" w:cs="Arial"/>
          <w:sz w:val="22"/>
          <w:szCs w:val="22"/>
          <w:lang w:val="fr-FR"/>
        </w:rPr>
        <w:t>(</w:t>
      </w:r>
      <w:r w:rsidR="00BE2BC5" w:rsidRPr="00C2617A">
        <w:rPr>
          <w:rFonts w:ascii="Arial" w:eastAsiaTheme="minorHAnsi" w:hAnsi="Arial" w:cs="Arial"/>
          <w:i/>
          <w:sz w:val="22"/>
          <w:szCs w:val="22"/>
          <w:lang w:val="fr-FR"/>
        </w:rPr>
        <w:t>restatements</w:t>
      </w:r>
      <w:r w:rsidR="007D4E50" w:rsidRPr="00C2617A">
        <w:rPr>
          <w:rFonts w:ascii="Arial" w:eastAsiaTheme="minorHAnsi" w:hAnsi="Arial" w:cs="Arial"/>
          <w:sz w:val="22"/>
          <w:szCs w:val="22"/>
          <w:lang w:val="fr-FR"/>
        </w:rPr>
        <w:t>)</w:t>
      </w:r>
      <w:r w:rsidR="00BE2BC5" w:rsidRPr="00C2617A">
        <w:rPr>
          <w:rFonts w:ascii="Arial" w:eastAsiaTheme="minorHAnsi" w:hAnsi="Arial" w:cs="Arial"/>
          <w:sz w:val="22"/>
          <w:szCs w:val="22"/>
          <w:lang w:val="fr-FR"/>
        </w:rPr>
        <w:t xml:space="preserve"> sur la campagne 2016 ;</w:t>
      </w:r>
    </w:p>
    <w:p w14:paraId="3128A816" w14:textId="77777777" w:rsidR="003E15B7" w:rsidRPr="00C2617A" w:rsidRDefault="003E15B7" w:rsidP="00E9709A">
      <w:pPr>
        <w:pStyle w:val="Paragraphedeliste"/>
        <w:ind w:left="1068"/>
        <w:jc w:val="both"/>
        <w:rPr>
          <w:rFonts w:ascii="Arial" w:eastAsiaTheme="minorHAnsi" w:hAnsi="Arial" w:cs="Arial"/>
          <w:sz w:val="22"/>
          <w:szCs w:val="22"/>
          <w:lang w:val="fr-FR"/>
        </w:rPr>
      </w:pPr>
    </w:p>
    <w:p w14:paraId="16BE78AB" w14:textId="4D33CE61" w:rsidR="003E15B7" w:rsidRPr="00C2617A" w:rsidRDefault="003E15B7" w:rsidP="00E9709A">
      <w:pPr>
        <w:pStyle w:val="Paragraphedeliste"/>
        <w:numPr>
          <w:ilvl w:val="0"/>
          <w:numId w:val="3"/>
        </w:numPr>
        <w:ind w:left="1068" w:firstLine="0"/>
        <w:jc w:val="both"/>
        <w:rPr>
          <w:rFonts w:ascii="Arial" w:eastAsiaTheme="minorHAnsi" w:hAnsi="Arial" w:cs="Arial"/>
          <w:sz w:val="22"/>
          <w:szCs w:val="22"/>
          <w:lang w:val="fr-FR"/>
        </w:rPr>
      </w:pPr>
      <w:r w:rsidRPr="00C2617A">
        <w:rPr>
          <w:rFonts w:ascii="Arial" w:eastAsiaTheme="minorHAnsi" w:hAnsi="Arial" w:cs="Arial"/>
          <w:b/>
          <w:sz w:val="22"/>
          <w:szCs w:val="22"/>
          <w:lang w:val="fr-FR"/>
        </w:rPr>
        <w:lastRenderedPageBreak/>
        <w:t>1A8</w:t>
      </w:r>
      <w:r w:rsidRPr="00C2617A">
        <w:rPr>
          <w:rFonts w:ascii="Arial" w:eastAsiaTheme="minorHAnsi" w:hAnsi="Arial" w:cs="Arial"/>
          <w:sz w:val="22"/>
          <w:szCs w:val="22"/>
          <w:lang w:val="fr-FR"/>
        </w:rPr>
        <w:t xml:space="preserve"> : Veuillez remplir le champ 1A8 en saisissant le CIB de l’établissement </w:t>
      </w:r>
      <w:r w:rsidRPr="00C2617A">
        <w:rPr>
          <w:rFonts w:ascii="Arial" w:eastAsiaTheme="minorHAnsi" w:hAnsi="Arial" w:cs="Arial"/>
          <w:sz w:val="22"/>
          <w:szCs w:val="22"/>
          <w:u w:val="single"/>
          <w:lang w:val="fr-FR"/>
        </w:rPr>
        <w:t>(soit le RIAD</w:t>
      </w:r>
      <w:r w:rsidR="001C206E" w:rsidRPr="00C2617A">
        <w:rPr>
          <w:rFonts w:ascii="Arial" w:eastAsiaTheme="minorHAnsi" w:hAnsi="Arial" w:cs="Arial"/>
          <w:sz w:val="22"/>
          <w:szCs w:val="22"/>
          <w:u w:val="single"/>
          <w:lang w:val="fr-FR"/>
        </w:rPr>
        <w:t xml:space="preserve"> MFI</w:t>
      </w:r>
      <w:r w:rsidRPr="00C2617A">
        <w:rPr>
          <w:rFonts w:ascii="Arial" w:eastAsiaTheme="minorHAnsi" w:hAnsi="Arial" w:cs="Arial"/>
          <w:sz w:val="22"/>
          <w:szCs w:val="22"/>
          <w:u w:val="single"/>
          <w:lang w:val="fr-FR"/>
        </w:rPr>
        <w:t xml:space="preserve"> CODE sans FR)</w:t>
      </w:r>
      <w:r w:rsidRPr="00C2617A">
        <w:rPr>
          <w:rFonts w:ascii="Arial" w:eastAsiaTheme="minorHAnsi" w:hAnsi="Arial" w:cs="Arial"/>
          <w:sz w:val="22"/>
          <w:szCs w:val="22"/>
          <w:lang w:val="fr-FR"/>
        </w:rPr>
        <w:t> ;</w:t>
      </w:r>
    </w:p>
    <w:p w14:paraId="5A2F4CD0" w14:textId="49F73B0D" w:rsidR="00E10197" w:rsidRPr="00C2617A" w:rsidRDefault="00E10197" w:rsidP="00E10197">
      <w:pPr>
        <w:jc w:val="both"/>
        <w:rPr>
          <w:rFonts w:ascii="Arial" w:hAnsi="Arial" w:cs="Arial"/>
        </w:rPr>
      </w:pPr>
    </w:p>
    <w:p w14:paraId="3DF49035" w14:textId="4A4CAF41" w:rsidR="00E10197" w:rsidRDefault="00E10197" w:rsidP="00DB6264">
      <w:pPr>
        <w:pStyle w:val="Paragraphedeliste"/>
        <w:numPr>
          <w:ilvl w:val="0"/>
          <w:numId w:val="3"/>
        </w:numPr>
        <w:ind w:left="1068" w:firstLine="0"/>
        <w:jc w:val="both"/>
        <w:rPr>
          <w:rFonts w:ascii="Arial" w:hAnsi="Arial" w:cs="Arial"/>
          <w:sz w:val="22"/>
          <w:szCs w:val="22"/>
          <w:lang w:val="fr-FR"/>
        </w:rPr>
      </w:pPr>
      <w:r w:rsidRPr="00C2617A">
        <w:rPr>
          <w:rFonts w:ascii="Arial" w:hAnsi="Arial" w:cs="Arial"/>
          <w:b/>
          <w:sz w:val="22"/>
          <w:szCs w:val="22"/>
          <w:lang w:val="fr-FR"/>
        </w:rPr>
        <w:t>2A3/2A4/2A5/2A6</w:t>
      </w:r>
      <w:r w:rsidRPr="00C2617A">
        <w:rPr>
          <w:rFonts w:ascii="Arial" w:hAnsi="Arial" w:cs="Arial"/>
          <w:sz w:val="22"/>
          <w:szCs w:val="22"/>
          <w:lang w:val="fr-FR"/>
        </w:rPr>
        <w:t> : Le champ 2A3 relatif aux dépôts couverts de 2014 est un champ obligatoire dans le formulaire de déclaration de</w:t>
      </w:r>
      <w:r w:rsidR="00687184">
        <w:rPr>
          <w:rFonts w:ascii="Arial" w:hAnsi="Arial" w:cs="Arial"/>
          <w:sz w:val="22"/>
          <w:szCs w:val="22"/>
          <w:lang w:val="fr-FR"/>
        </w:rPr>
        <w:t>s</w:t>
      </w:r>
      <w:r w:rsidRPr="00C2617A">
        <w:rPr>
          <w:rFonts w:ascii="Arial" w:hAnsi="Arial" w:cs="Arial"/>
          <w:sz w:val="22"/>
          <w:szCs w:val="22"/>
          <w:lang w:val="fr-FR"/>
        </w:rPr>
        <w:t xml:space="preserve"> données 2016. </w:t>
      </w:r>
    </w:p>
    <w:p w14:paraId="53AC38B7" w14:textId="77777777" w:rsidR="00417523" w:rsidRPr="00EA0787" w:rsidRDefault="00417523" w:rsidP="00EA0787">
      <w:pPr>
        <w:pStyle w:val="Paragraphedeliste"/>
        <w:rPr>
          <w:rFonts w:ascii="Arial" w:hAnsi="Arial" w:cs="Arial"/>
          <w:sz w:val="22"/>
          <w:szCs w:val="22"/>
          <w:lang w:val="fr-FR"/>
        </w:rPr>
      </w:pPr>
    </w:p>
    <w:p w14:paraId="16940960" w14:textId="77777777" w:rsidR="00417523" w:rsidRPr="00C2617A" w:rsidRDefault="00417523" w:rsidP="00417523">
      <w:pPr>
        <w:pStyle w:val="Paragraphedeliste"/>
        <w:numPr>
          <w:ilvl w:val="0"/>
          <w:numId w:val="9"/>
        </w:numPr>
        <w:spacing w:after="120"/>
        <w:ind w:hanging="357"/>
        <w:jc w:val="both"/>
        <w:rPr>
          <w:rFonts w:ascii="Arial" w:hAnsi="Arial" w:cs="Arial"/>
          <w:sz w:val="22"/>
          <w:szCs w:val="22"/>
          <w:lang w:val="fr-FR"/>
        </w:rPr>
      </w:pPr>
      <w:r w:rsidRPr="000E54DA">
        <w:rPr>
          <w:rFonts w:ascii="Arial" w:hAnsi="Arial" w:cs="Arial"/>
          <w:i/>
          <w:sz w:val="22"/>
          <w:szCs w:val="22"/>
          <w:lang w:val="fr-FR"/>
        </w:rPr>
        <w:t>Dans le cas où la valeur d</w:t>
      </w:r>
      <w:r>
        <w:rPr>
          <w:rFonts w:ascii="Arial" w:hAnsi="Arial" w:cs="Arial"/>
          <w:i/>
          <w:sz w:val="22"/>
          <w:szCs w:val="22"/>
          <w:lang w:val="fr-FR"/>
        </w:rPr>
        <w:t>u champ</w:t>
      </w:r>
      <w:r w:rsidRPr="000E54DA">
        <w:rPr>
          <w:rFonts w:ascii="Arial" w:hAnsi="Arial" w:cs="Arial"/>
          <w:i/>
          <w:sz w:val="22"/>
          <w:szCs w:val="22"/>
          <w:lang w:val="fr-FR"/>
        </w:rPr>
        <w:t xml:space="preserve"> 2A3 est disponible </w:t>
      </w:r>
      <w:r w:rsidRPr="00C2617A">
        <w:rPr>
          <w:rFonts w:ascii="Arial" w:hAnsi="Arial" w:cs="Arial"/>
          <w:sz w:val="22"/>
          <w:szCs w:val="22"/>
          <w:lang w:val="fr-FR"/>
        </w:rPr>
        <w:t>:</w:t>
      </w:r>
    </w:p>
    <w:p w14:paraId="5C61AEBE" w14:textId="77777777" w:rsidR="00417523" w:rsidRPr="00EA0787" w:rsidRDefault="00417523" w:rsidP="00EA0787">
      <w:pPr>
        <w:pStyle w:val="Paragraphedeliste"/>
        <w:numPr>
          <w:ilvl w:val="2"/>
          <w:numId w:val="3"/>
        </w:numPr>
        <w:spacing w:after="120"/>
        <w:ind w:hanging="357"/>
        <w:jc w:val="both"/>
        <w:rPr>
          <w:rFonts w:ascii="Arial" w:hAnsi="Arial" w:cs="Arial"/>
          <w:lang w:val="fr-FR"/>
        </w:rPr>
      </w:pPr>
      <w:r w:rsidRPr="00C2617A">
        <w:rPr>
          <w:rFonts w:ascii="Arial" w:hAnsi="Arial" w:cs="Arial"/>
          <w:sz w:val="22"/>
          <w:szCs w:val="22"/>
          <w:lang w:val="fr-FR"/>
        </w:rPr>
        <w:t xml:space="preserve">les champs 2A4 et 2A6 doivent être déclarés avec la mention « </w:t>
      </w:r>
      <w:r w:rsidRPr="002007A8">
        <w:rPr>
          <w:rFonts w:ascii="Arial" w:hAnsi="Arial" w:cs="Arial"/>
          <w:i/>
          <w:sz w:val="22"/>
          <w:szCs w:val="22"/>
          <w:lang w:val="fr-FR"/>
        </w:rPr>
        <w:t>Not applicable</w:t>
      </w:r>
      <w:r w:rsidRPr="00C2617A">
        <w:rPr>
          <w:rFonts w:ascii="Arial" w:hAnsi="Arial" w:cs="Arial"/>
          <w:sz w:val="22"/>
          <w:szCs w:val="22"/>
          <w:lang w:val="fr-FR"/>
        </w:rPr>
        <w:t xml:space="preserve"> » ;</w:t>
      </w:r>
    </w:p>
    <w:p w14:paraId="39DE5335" w14:textId="642C8804" w:rsidR="00417523" w:rsidRPr="00083394" w:rsidRDefault="00417523" w:rsidP="00EA0787">
      <w:pPr>
        <w:pStyle w:val="Paragraphedeliste"/>
        <w:numPr>
          <w:ilvl w:val="0"/>
          <w:numId w:val="3"/>
        </w:numPr>
        <w:ind w:left="1068" w:firstLine="0"/>
        <w:jc w:val="both"/>
        <w:rPr>
          <w:rFonts w:ascii="Arial" w:hAnsi="Arial" w:cs="Arial"/>
          <w:b/>
          <w:sz w:val="22"/>
          <w:szCs w:val="22"/>
          <w:lang w:val="fr-FR"/>
        </w:rPr>
      </w:pPr>
      <w:r w:rsidRPr="00EA0787">
        <w:rPr>
          <w:rFonts w:ascii="Arial" w:hAnsi="Arial" w:cs="Arial"/>
          <w:lang w:val="fr-FR"/>
        </w:rPr>
        <w:t xml:space="preserve">le champ 2A5 doit également être déclaré avec la mention « </w:t>
      </w:r>
      <w:r w:rsidRPr="00EA0787">
        <w:rPr>
          <w:rFonts w:ascii="Arial" w:hAnsi="Arial" w:cs="Arial"/>
          <w:i/>
          <w:lang w:val="fr-FR"/>
        </w:rPr>
        <w:t>Not applicable</w:t>
      </w:r>
      <w:r w:rsidRPr="00EA0787">
        <w:rPr>
          <w:rFonts w:ascii="Arial" w:hAnsi="Arial" w:cs="Arial"/>
          <w:lang w:val="fr-FR"/>
        </w:rPr>
        <w:t xml:space="preserve"> », sauf si sa valeur a changé par rapport à la valeur déclarée précédemment, auquel cas la nouvelle valeur doit être renseignée. </w:t>
      </w:r>
      <w:r w:rsidRPr="00EA0787">
        <w:rPr>
          <w:rFonts w:ascii="Arial" w:hAnsi="Arial" w:cs="Arial"/>
          <w:b/>
          <w:lang w:val="fr-FR"/>
        </w:rPr>
        <w:t>En cas de modification de la cellule 2A5, il conviendra d’en informer expressément l’ACPR</w:t>
      </w:r>
      <w:r w:rsidRPr="00EA0787">
        <w:rPr>
          <w:rFonts w:ascii="Arial" w:hAnsi="Arial" w:cs="Arial"/>
          <w:lang w:val="fr-FR"/>
        </w:rPr>
        <w:t>.</w:t>
      </w:r>
    </w:p>
    <w:p w14:paraId="1B6AE8C8" w14:textId="77777777" w:rsidR="00083394" w:rsidRPr="00417523" w:rsidRDefault="00083394" w:rsidP="00083394">
      <w:pPr>
        <w:pStyle w:val="Paragraphedeliste"/>
        <w:ind w:left="1068"/>
        <w:jc w:val="both"/>
        <w:rPr>
          <w:rFonts w:ascii="Arial" w:hAnsi="Arial" w:cs="Arial"/>
          <w:b/>
          <w:sz w:val="22"/>
          <w:szCs w:val="22"/>
          <w:lang w:val="fr-FR"/>
        </w:rPr>
      </w:pPr>
    </w:p>
    <w:p w14:paraId="4B7D058E" w14:textId="4FFC60BF" w:rsidR="00E10197" w:rsidRPr="00C2617A" w:rsidRDefault="00B2384C" w:rsidP="00EA0787">
      <w:pPr>
        <w:pStyle w:val="Paragraphedeliste"/>
        <w:numPr>
          <w:ilvl w:val="0"/>
          <w:numId w:val="9"/>
        </w:numPr>
        <w:spacing w:after="120"/>
        <w:ind w:left="1786" w:hanging="357"/>
        <w:jc w:val="both"/>
        <w:rPr>
          <w:rFonts w:ascii="Arial" w:hAnsi="Arial" w:cs="Arial"/>
          <w:sz w:val="22"/>
          <w:szCs w:val="22"/>
          <w:lang w:val="fr-FR"/>
        </w:rPr>
      </w:pPr>
      <w:r w:rsidRPr="00EA0787">
        <w:rPr>
          <w:rFonts w:ascii="Arial" w:hAnsi="Arial" w:cs="Arial"/>
          <w:i/>
          <w:sz w:val="22"/>
          <w:szCs w:val="22"/>
          <w:lang w:val="fr-FR"/>
        </w:rPr>
        <w:t>Dans</w:t>
      </w:r>
      <w:r w:rsidR="00E10197" w:rsidRPr="00EA0787">
        <w:rPr>
          <w:rFonts w:ascii="Arial" w:hAnsi="Arial" w:cs="Arial"/>
          <w:i/>
          <w:sz w:val="22"/>
          <w:szCs w:val="22"/>
          <w:lang w:val="fr-FR"/>
        </w:rPr>
        <w:t xml:space="preserve"> le cas où la valeur d</w:t>
      </w:r>
      <w:r w:rsidR="00687184" w:rsidRPr="00EA0787">
        <w:rPr>
          <w:rFonts w:ascii="Arial" w:hAnsi="Arial" w:cs="Arial"/>
          <w:i/>
          <w:sz w:val="22"/>
          <w:szCs w:val="22"/>
          <w:lang w:val="fr-FR"/>
        </w:rPr>
        <w:t>u champ</w:t>
      </w:r>
      <w:r w:rsidR="00E10197" w:rsidRPr="00EA0787">
        <w:rPr>
          <w:rFonts w:ascii="Arial" w:hAnsi="Arial" w:cs="Arial"/>
          <w:i/>
          <w:sz w:val="22"/>
          <w:szCs w:val="22"/>
          <w:lang w:val="fr-FR"/>
        </w:rPr>
        <w:t xml:space="preserve"> 2A3 n'est pas disponible</w:t>
      </w:r>
      <w:r w:rsidR="00E10197" w:rsidRPr="00C2617A">
        <w:rPr>
          <w:rFonts w:ascii="Arial" w:hAnsi="Arial" w:cs="Arial"/>
          <w:sz w:val="22"/>
          <w:szCs w:val="22"/>
          <w:lang w:val="fr-FR"/>
        </w:rPr>
        <w:t xml:space="preserve"> : </w:t>
      </w:r>
    </w:p>
    <w:p w14:paraId="0D04D29F" w14:textId="2018710E" w:rsidR="00E10197" w:rsidRPr="00C2617A" w:rsidRDefault="00E10197" w:rsidP="00EA0787">
      <w:pPr>
        <w:pStyle w:val="Paragraphedeliste"/>
        <w:numPr>
          <w:ilvl w:val="2"/>
          <w:numId w:val="3"/>
        </w:numPr>
        <w:spacing w:after="120"/>
        <w:ind w:left="2154" w:hanging="357"/>
        <w:jc w:val="both"/>
        <w:rPr>
          <w:rFonts w:ascii="Arial" w:hAnsi="Arial" w:cs="Arial"/>
          <w:sz w:val="22"/>
          <w:szCs w:val="22"/>
          <w:lang w:val="fr-FR"/>
        </w:rPr>
      </w:pPr>
      <w:r w:rsidRPr="00C2617A">
        <w:rPr>
          <w:rFonts w:ascii="Arial" w:hAnsi="Arial" w:cs="Arial"/>
          <w:sz w:val="22"/>
          <w:szCs w:val="22"/>
          <w:lang w:val="fr-FR"/>
        </w:rPr>
        <w:t>les champs 2A4, 2A5 et 2A6 doivent</w:t>
      </w:r>
      <w:r w:rsidR="00116E40" w:rsidRPr="00C2617A">
        <w:rPr>
          <w:rFonts w:ascii="Arial" w:hAnsi="Arial" w:cs="Arial"/>
          <w:sz w:val="22"/>
          <w:szCs w:val="22"/>
          <w:lang w:val="fr-FR"/>
        </w:rPr>
        <w:t xml:space="preserve"> impérativement</w:t>
      </w:r>
      <w:r w:rsidRPr="00C2617A">
        <w:rPr>
          <w:rFonts w:ascii="Arial" w:hAnsi="Arial" w:cs="Arial"/>
          <w:sz w:val="22"/>
          <w:szCs w:val="22"/>
          <w:lang w:val="fr-FR"/>
        </w:rPr>
        <w:t xml:space="preserve"> être déclarés ;</w:t>
      </w:r>
    </w:p>
    <w:p w14:paraId="610024F9" w14:textId="4896609F" w:rsidR="00E10197" w:rsidRPr="00C2617A" w:rsidRDefault="00E10197" w:rsidP="00DB6264">
      <w:pPr>
        <w:pStyle w:val="Paragraphedeliste"/>
        <w:numPr>
          <w:ilvl w:val="2"/>
          <w:numId w:val="3"/>
        </w:numPr>
        <w:jc w:val="both"/>
        <w:rPr>
          <w:rFonts w:ascii="Arial" w:hAnsi="Arial" w:cs="Arial"/>
          <w:sz w:val="22"/>
          <w:szCs w:val="22"/>
          <w:lang w:val="fr-FR"/>
        </w:rPr>
      </w:pPr>
      <w:r w:rsidRPr="00C2617A">
        <w:rPr>
          <w:rFonts w:ascii="Arial" w:hAnsi="Arial" w:cs="Arial"/>
          <w:sz w:val="22"/>
          <w:szCs w:val="22"/>
          <w:lang w:val="fr-FR"/>
        </w:rPr>
        <w:t>la valeur calculée dans la cellule H18 du formulaire de déclaration de données 2016 doit être copiée dans la cellule F18 (champ 2A3)</w:t>
      </w:r>
      <w:r w:rsidR="00687184">
        <w:rPr>
          <w:rFonts w:ascii="Arial" w:hAnsi="Arial" w:cs="Arial"/>
          <w:sz w:val="22"/>
          <w:szCs w:val="22"/>
          <w:lang w:val="fr-FR"/>
        </w:rPr>
        <w:t xml:space="preserve"> afin qu’un montant de dépôts couverts de 2014</w:t>
      </w:r>
      <w:r w:rsidR="00417523">
        <w:rPr>
          <w:rFonts w:ascii="Arial" w:hAnsi="Arial" w:cs="Arial"/>
          <w:sz w:val="22"/>
          <w:szCs w:val="22"/>
          <w:lang w:val="fr-FR"/>
        </w:rPr>
        <w:t>,</w:t>
      </w:r>
      <w:r w:rsidR="00687184">
        <w:rPr>
          <w:rFonts w:ascii="Arial" w:hAnsi="Arial" w:cs="Arial"/>
          <w:sz w:val="22"/>
          <w:szCs w:val="22"/>
          <w:lang w:val="fr-FR"/>
        </w:rPr>
        <w:t xml:space="preserve"> approximatif (application du</w:t>
      </w:r>
      <w:r w:rsidR="00687184" w:rsidRPr="00C2617A">
        <w:rPr>
          <w:rFonts w:ascii="Arial" w:hAnsi="Arial" w:cs="Arial"/>
          <w:sz w:val="22"/>
          <w:szCs w:val="22"/>
          <w:lang w:val="fr-FR"/>
        </w:rPr>
        <w:t xml:space="preserve"> ratio connu « dépôts couverts 2015 / Total dépôts 2015 » au total de dépôts de 2014</w:t>
      </w:r>
      <w:r w:rsidR="00687184">
        <w:rPr>
          <w:rFonts w:ascii="Arial" w:hAnsi="Arial" w:cs="Arial"/>
          <w:sz w:val="22"/>
          <w:szCs w:val="22"/>
          <w:lang w:val="fr-FR"/>
        </w:rPr>
        <w:t>), soit reporté.</w:t>
      </w:r>
      <w:r w:rsidRPr="00C2617A">
        <w:rPr>
          <w:rFonts w:ascii="Arial" w:hAnsi="Arial" w:cs="Arial"/>
          <w:sz w:val="22"/>
          <w:szCs w:val="22"/>
          <w:lang w:val="fr-FR"/>
        </w:rPr>
        <w:t>.</w:t>
      </w:r>
    </w:p>
    <w:p w14:paraId="575200DD" w14:textId="77777777" w:rsidR="00E10197" w:rsidRPr="00C2617A" w:rsidRDefault="00E10197" w:rsidP="00DB6264">
      <w:pPr>
        <w:ind w:left="1440"/>
        <w:jc w:val="both"/>
        <w:rPr>
          <w:rFonts w:ascii="Arial" w:hAnsi="Arial" w:cs="Arial"/>
        </w:rPr>
      </w:pPr>
    </w:p>
    <w:p w14:paraId="7211813E" w14:textId="77777777" w:rsidR="003E15B7" w:rsidRPr="00C2617A" w:rsidRDefault="003E15B7" w:rsidP="00E9709A">
      <w:pPr>
        <w:pStyle w:val="Paragraphedeliste"/>
        <w:ind w:left="1440"/>
        <w:jc w:val="both"/>
        <w:rPr>
          <w:rFonts w:ascii="Arial" w:hAnsi="Arial" w:cs="Arial"/>
          <w:sz w:val="22"/>
          <w:szCs w:val="22"/>
          <w:lang w:val="fr-FR"/>
        </w:rPr>
      </w:pPr>
    </w:p>
    <w:p w14:paraId="3668E2D2" w14:textId="1F642BF4" w:rsidR="00135663" w:rsidRPr="00C2617A" w:rsidRDefault="004E440D" w:rsidP="00E9709A">
      <w:pPr>
        <w:pStyle w:val="Paragraphedeliste"/>
        <w:numPr>
          <w:ilvl w:val="0"/>
          <w:numId w:val="3"/>
        </w:numPr>
        <w:ind w:left="1068" w:firstLine="0"/>
        <w:jc w:val="both"/>
        <w:rPr>
          <w:rFonts w:ascii="Arial" w:hAnsi="Arial" w:cs="Arial"/>
          <w:sz w:val="22"/>
          <w:szCs w:val="22"/>
          <w:lang w:val="fr-FR"/>
        </w:rPr>
      </w:pPr>
      <w:r w:rsidRPr="00C2617A">
        <w:rPr>
          <w:rFonts w:ascii="Arial" w:hAnsi="Arial" w:cs="Arial"/>
          <w:b/>
          <w:sz w:val="22"/>
          <w:szCs w:val="22"/>
          <w:lang w:val="fr-FR"/>
        </w:rPr>
        <w:t>V</w:t>
      </w:r>
      <w:r w:rsidR="00135663" w:rsidRPr="00C2617A">
        <w:rPr>
          <w:rFonts w:ascii="Arial" w:hAnsi="Arial" w:cs="Arial"/>
          <w:b/>
          <w:sz w:val="22"/>
          <w:szCs w:val="22"/>
          <w:lang w:val="fr-FR"/>
        </w:rPr>
        <w:t>aleurs manquantes ou non applicables</w:t>
      </w:r>
      <w:r w:rsidRPr="00C2617A">
        <w:rPr>
          <w:rFonts w:ascii="Arial" w:hAnsi="Arial" w:cs="Arial"/>
          <w:b/>
          <w:sz w:val="22"/>
          <w:szCs w:val="22"/>
          <w:lang w:val="fr-FR"/>
        </w:rPr>
        <w:t> :</w:t>
      </w:r>
      <w:r w:rsidR="00135663" w:rsidRPr="00C2617A">
        <w:rPr>
          <w:rFonts w:ascii="Arial" w:hAnsi="Arial" w:cs="Arial"/>
          <w:sz w:val="22"/>
          <w:szCs w:val="22"/>
          <w:lang w:val="fr-FR"/>
        </w:rPr>
        <w:t xml:space="preserve"> </w:t>
      </w:r>
      <w:r w:rsidRPr="00C2617A">
        <w:rPr>
          <w:rFonts w:ascii="Arial" w:hAnsi="Arial" w:cs="Arial"/>
          <w:b/>
          <w:sz w:val="22"/>
          <w:szCs w:val="22"/>
          <w:lang w:val="fr-FR"/>
        </w:rPr>
        <w:t>S</w:t>
      </w:r>
      <w:r w:rsidR="00D82EDB" w:rsidRPr="00C2617A">
        <w:rPr>
          <w:rFonts w:ascii="Arial" w:hAnsi="Arial" w:cs="Arial"/>
          <w:b/>
          <w:sz w:val="22"/>
          <w:szCs w:val="22"/>
          <w:lang w:val="fr-FR"/>
        </w:rPr>
        <w:t>électionner</w:t>
      </w:r>
      <w:r w:rsidR="00135663" w:rsidRPr="00C2617A">
        <w:rPr>
          <w:rFonts w:ascii="Arial" w:hAnsi="Arial" w:cs="Arial"/>
          <w:sz w:val="22"/>
          <w:szCs w:val="22"/>
          <w:lang w:val="fr-FR"/>
        </w:rPr>
        <w:t xml:space="preserve"> "</w:t>
      </w:r>
      <w:r w:rsidR="005B4307" w:rsidRPr="00E8700C">
        <w:rPr>
          <w:rFonts w:ascii="Arial" w:hAnsi="Arial" w:cs="Arial"/>
          <w:b/>
          <w:i/>
          <w:sz w:val="22"/>
          <w:szCs w:val="22"/>
          <w:lang w:val="fr-FR"/>
        </w:rPr>
        <w:t>Not applicable</w:t>
      </w:r>
      <w:r w:rsidR="00135663" w:rsidRPr="00C2617A">
        <w:rPr>
          <w:rFonts w:ascii="Arial" w:hAnsi="Arial" w:cs="Arial"/>
          <w:sz w:val="22"/>
          <w:szCs w:val="22"/>
          <w:lang w:val="fr-FR"/>
        </w:rPr>
        <w:t xml:space="preserve">", </w:t>
      </w:r>
      <w:r w:rsidR="00135663" w:rsidRPr="00C2617A">
        <w:rPr>
          <w:rFonts w:ascii="Arial" w:hAnsi="Arial" w:cs="Arial"/>
          <w:b/>
          <w:sz w:val="22"/>
          <w:szCs w:val="22"/>
          <w:lang w:val="fr-FR"/>
        </w:rPr>
        <w:t>si</w:t>
      </w:r>
      <w:r w:rsidR="00417523">
        <w:rPr>
          <w:rFonts w:ascii="Arial" w:hAnsi="Arial" w:cs="Arial"/>
          <w:b/>
          <w:sz w:val="22"/>
          <w:szCs w:val="22"/>
          <w:lang w:val="fr-FR"/>
        </w:rPr>
        <w:t xml:space="preserve"> cette formule est</w:t>
      </w:r>
      <w:r w:rsidR="00135663" w:rsidRPr="00C2617A">
        <w:rPr>
          <w:rFonts w:ascii="Arial" w:hAnsi="Arial" w:cs="Arial"/>
          <w:b/>
          <w:sz w:val="22"/>
          <w:szCs w:val="22"/>
          <w:lang w:val="fr-FR"/>
        </w:rPr>
        <w:t xml:space="preserve"> disponible dans le menu déroulant</w:t>
      </w:r>
      <w:r w:rsidR="00135663" w:rsidRPr="00C2617A">
        <w:rPr>
          <w:rFonts w:ascii="Arial" w:hAnsi="Arial" w:cs="Arial"/>
          <w:sz w:val="22"/>
          <w:szCs w:val="22"/>
          <w:lang w:val="fr-FR"/>
        </w:rPr>
        <w:t xml:space="preserve">, </w:t>
      </w:r>
      <w:r w:rsidR="00135663" w:rsidRPr="00C2617A">
        <w:rPr>
          <w:rFonts w:ascii="Arial" w:hAnsi="Arial" w:cs="Arial"/>
          <w:b/>
          <w:sz w:val="22"/>
          <w:szCs w:val="22"/>
          <w:u w:val="single"/>
          <w:lang w:val="fr-FR"/>
        </w:rPr>
        <w:t xml:space="preserve">ou alors ne rien saisir si </w:t>
      </w:r>
      <w:r w:rsidR="00417523">
        <w:rPr>
          <w:rFonts w:ascii="Arial" w:hAnsi="Arial" w:cs="Arial"/>
          <w:b/>
          <w:sz w:val="22"/>
          <w:szCs w:val="22"/>
          <w:u w:val="single"/>
          <w:lang w:val="fr-FR"/>
        </w:rPr>
        <w:t xml:space="preserve">cette formule est </w:t>
      </w:r>
      <w:r w:rsidR="00135663" w:rsidRPr="00C2617A">
        <w:rPr>
          <w:rFonts w:ascii="Arial" w:hAnsi="Arial" w:cs="Arial"/>
          <w:b/>
          <w:sz w:val="22"/>
          <w:szCs w:val="22"/>
          <w:u w:val="single"/>
          <w:lang w:val="fr-FR"/>
        </w:rPr>
        <w:t>indisponible</w:t>
      </w:r>
      <w:r w:rsidRPr="00C2617A">
        <w:rPr>
          <w:rFonts w:ascii="Arial" w:hAnsi="Arial" w:cs="Arial"/>
          <w:sz w:val="22"/>
          <w:szCs w:val="22"/>
          <w:lang w:val="fr-FR"/>
        </w:rPr>
        <w:t>, à l’exclusion de toute autre action.</w:t>
      </w:r>
    </w:p>
    <w:p w14:paraId="170DC44D" w14:textId="77777777" w:rsidR="00D56BCC" w:rsidRPr="00C2617A" w:rsidRDefault="00D56BCC" w:rsidP="00E9709A">
      <w:pPr>
        <w:pStyle w:val="Paragraphedeliste"/>
        <w:ind w:left="1068"/>
        <w:rPr>
          <w:rFonts w:ascii="Arial" w:hAnsi="Arial" w:cs="Arial"/>
          <w:sz w:val="22"/>
          <w:szCs w:val="22"/>
          <w:lang w:val="fr-FR"/>
        </w:rPr>
      </w:pPr>
    </w:p>
    <w:p w14:paraId="335599B1" w14:textId="015F3FAF" w:rsidR="00D56BCC" w:rsidRPr="00C2617A" w:rsidRDefault="004E440D" w:rsidP="00E9709A">
      <w:pPr>
        <w:pStyle w:val="Paragraphedeliste"/>
        <w:numPr>
          <w:ilvl w:val="0"/>
          <w:numId w:val="3"/>
        </w:numPr>
        <w:ind w:left="1068" w:firstLine="0"/>
        <w:jc w:val="both"/>
        <w:rPr>
          <w:rFonts w:ascii="Arial" w:hAnsi="Arial" w:cs="Arial"/>
          <w:sz w:val="22"/>
          <w:szCs w:val="22"/>
          <w:lang w:val="fr-FR"/>
        </w:rPr>
      </w:pPr>
      <w:r w:rsidRPr="00C2617A">
        <w:rPr>
          <w:rFonts w:ascii="Arial" w:hAnsi="Arial" w:cs="Arial"/>
          <w:b/>
          <w:sz w:val="22"/>
          <w:szCs w:val="22"/>
          <w:lang w:val="fr-FR"/>
        </w:rPr>
        <w:t>Format :</w:t>
      </w:r>
      <w:r w:rsidRPr="00C2617A">
        <w:rPr>
          <w:rFonts w:ascii="Arial" w:hAnsi="Arial" w:cs="Arial"/>
          <w:sz w:val="22"/>
          <w:szCs w:val="22"/>
          <w:lang w:val="fr-FR"/>
        </w:rPr>
        <w:t xml:space="preserve"> </w:t>
      </w:r>
      <w:r w:rsidR="00135663" w:rsidRPr="00C2617A">
        <w:rPr>
          <w:rFonts w:ascii="Arial" w:hAnsi="Arial" w:cs="Arial"/>
          <w:sz w:val="22"/>
          <w:szCs w:val="22"/>
          <w:lang w:val="fr-FR"/>
        </w:rPr>
        <w:t>L</w:t>
      </w:r>
      <w:r w:rsidR="008E0A7D" w:rsidRPr="00C2617A">
        <w:rPr>
          <w:rFonts w:ascii="Arial" w:hAnsi="Arial" w:cs="Arial"/>
          <w:sz w:val="22"/>
          <w:szCs w:val="22"/>
          <w:lang w:val="fr-FR"/>
        </w:rPr>
        <w:t xml:space="preserve">a maquette 2016, qui est </w:t>
      </w:r>
      <w:r w:rsidR="008E0A7D" w:rsidRPr="00C2617A">
        <w:rPr>
          <w:rFonts w:ascii="Arial" w:hAnsi="Arial" w:cs="Arial"/>
          <w:b/>
          <w:sz w:val="22"/>
          <w:szCs w:val="22"/>
          <w:lang w:val="fr-FR"/>
        </w:rPr>
        <w:t>une version en anglais</w:t>
      </w:r>
      <w:r w:rsidR="008E0A7D" w:rsidRPr="00C2617A">
        <w:rPr>
          <w:rFonts w:ascii="Arial" w:hAnsi="Arial" w:cs="Arial"/>
          <w:sz w:val="22"/>
          <w:szCs w:val="22"/>
          <w:lang w:val="fr-FR"/>
        </w:rPr>
        <w:t>,</w:t>
      </w:r>
      <w:r w:rsidR="00135663" w:rsidRPr="00C2617A">
        <w:rPr>
          <w:rFonts w:ascii="Arial" w:hAnsi="Arial" w:cs="Arial"/>
          <w:sz w:val="22"/>
          <w:szCs w:val="22"/>
          <w:lang w:val="fr-FR"/>
        </w:rPr>
        <w:t xml:space="preserve"> doit être </w:t>
      </w:r>
      <w:r w:rsidR="00135663" w:rsidRPr="00C2617A">
        <w:rPr>
          <w:rFonts w:ascii="Arial" w:hAnsi="Arial" w:cs="Arial"/>
          <w:b/>
          <w:sz w:val="22"/>
          <w:szCs w:val="22"/>
          <w:u w:val="single"/>
          <w:lang w:val="fr-FR"/>
        </w:rPr>
        <w:t>au format .xlsx</w:t>
      </w:r>
      <w:r w:rsidR="00135663" w:rsidRPr="00C2617A">
        <w:rPr>
          <w:rFonts w:ascii="Arial" w:hAnsi="Arial" w:cs="Arial"/>
          <w:sz w:val="22"/>
          <w:szCs w:val="22"/>
          <w:lang w:val="fr-FR"/>
        </w:rPr>
        <w:t xml:space="preserve">. </w:t>
      </w:r>
      <w:r w:rsidR="008E0A7D" w:rsidRPr="00C2617A">
        <w:rPr>
          <w:rFonts w:ascii="Arial" w:hAnsi="Arial" w:cs="Arial"/>
          <w:sz w:val="22"/>
          <w:szCs w:val="22"/>
          <w:lang w:val="fr-FR"/>
        </w:rPr>
        <w:t>Tout autre format sera rejeté (</w:t>
      </w:r>
      <w:r w:rsidR="00135663" w:rsidRPr="00C2617A">
        <w:rPr>
          <w:rFonts w:ascii="Arial" w:hAnsi="Arial" w:cs="Arial"/>
          <w:sz w:val="22"/>
          <w:szCs w:val="22"/>
          <w:lang w:val="fr-FR"/>
        </w:rPr>
        <w:t>erreur "SYNTAX"</w:t>
      </w:r>
      <w:r w:rsidR="008E0A7D" w:rsidRPr="00C2617A">
        <w:rPr>
          <w:rFonts w:ascii="Arial" w:hAnsi="Arial" w:cs="Arial"/>
          <w:sz w:val="22"/>
          <w:szCs w:val="22"/>
          <w:lang w:val="fr-FR"/>
        </w:rPr>
        <w:t>)</w:t>
      </w:r>
      <w:r w:rsidR="00135663" w:rsidRPr="00C2617A">
        <w:rPr>
          <w:rFonts w:ascii="Arial" w:hAnsi="Arial" w:cs="Arial"/>
          <w:sz w:val="22"/>
          <w:szCs w:val="22"/>
          <w:lang w:val="fr-FR"/>
        </w:rPr>
        <w:t>.</w:t>
      </w:r>
    </w:p>
    <w:p w14:paraId="4C67D67C" w14:textId="1631B36B" w:rsidR="00A34BCD" w:rsidRPr="00C2617A" w:rsidRDefault="00A34BCD" w:rsidP="00D56BCC">
      <w:pPr>
        <w:pStyle w:val="Paragraphedeliste"/>
        <w:rPr>
          <w:rFonts w:ascii="Arial" w:hAnsi="Arial" w:cs="Arial"/>
          <w:sz w:val="22"/>
          <w:szCs w:val="22"/>
          <w:lang w:val="fr-FR"/>
        </w:rPr>
      </w:pPr>
    </w:p>
    <w:p w14:paraId="0BBCCA3E" w14:textId="77777777" w:rsidR="00D82EDB" w:rsidRPr="00C2617A" w:rsidRDefault="00D82EDB" w:rsidP="00D56BCC">
      <w:pPr>
        <w:pStyle w:val="Paragraphedeliste"/>
        <w:rPr>
          <w:rFonts w:ascii="Arial" w:hAnsi="Arial" w:cs="Arial"/>
          <w:sz w:val="22"/>
          <w:szCs w:val="22"/>
          <w:lang w:val="fr-FR"/>
        </w:rPr>
      </w:pPr>
    </w:p>
    <w:p w14:paraId="2346055D" w14:textId="313D7A9F" w:rsidR="00746868" w:rsidRPr="00C2617A" w:rsidRDefault="004E440D" w:rsidP="005D4E33">
      <w:pPr>
        <w:jc w:val="both"/>
        <w:rPr>
          <w:rFonts w:ascii="Arial" w:hAnsi="Arial" w:cs="Arial"/>
          <w:b/>
        </w:rPr>
      </w:pPr>
      <w:r w:rsidRPr="00C2617A">
        <w:rPr>
          <w:rFonts w:ascii="Arial" w:hAnsi="Arial" w:cs="Arial"/>
          <w:b/>
        </w:rPr>
        <w:t xml:space="preserve">4 </w:t>
      </w:r>
      <w:r w:rsidR="00746868" w:rsidRPr="00C2617A">
        <w:rPr>
          <w:rFonts w:ascii="Arial" w:hAnsi="Arial" w:cs="Arial"/>
          <w:b/>
        </w:rPr>
        <w:t xml:space="preserve">– </w:t>
      </w:r>
      <w:r w:rsidR="00D90708" w:rsidRPr="00C2617A">
        <w:rPr>
          <w:rFonts w:ascii="Arial" w:hAnsi="Arial" w:cs="Arial"/>
          <w:b/>
        </w:rPr>
        <w:t>Déposer</w:t>
      </w:r>
      <w:r w:rsidR="00746868" w:rsidRPr="00C2617A">
        <w:rPr>
          <w:rFonts w:ascii="Arial" w:hAnsi="Arial" w:cs="Arial"/>
          <w:b/>
        </w:rPr>
        <w:t xml:space="preserve"> l</w:t>
      </w:r>
      <w:r w:rsidR="00A06F75" w:rsidRPr="00C2617A">
        <w:rPr>
          <w:rFonts w:ascii="Arial" w:hAnsi="Arial" w:cs="Arial"/>
          <w:b/>
        </w:rPr>
        <w:t>a maquette corrigé</w:t>
      </w:r>
      <w:r w:rsidR="00746868" w:rsidRPr="00C2617A">
        <w:rPr>
          <w:rFonts w:ascii="Arial" w:hAnsi="Arial" w:cs="Arial"/>
          <w:b/>
        </w:rPr>
        <w:t xml:space="preserve">e </w:t>
      </w:r>
      <w:r w:rsidR="00A06F75" w:rsidRPr="00C2617A">
        <w:rPr>
          <w:rFonts w:ascii="Arial" w:hAnsi="Arial" w:cs="Arial"/>
          <w:b/>
        </w:rPr>
        <w:t>(</w:t>
      </w:r>
      <w:r w:rsidR="00746868" w:rsidRPr="00C2617A">
        <w:rPr>
          <w:rFonts w:ascii="Arial" w:hAnsi="Arial" w:cs="Arial"/>
          <w:b/>
          <w:i/>
        </w:rPr>
        <w:t>template</w:t>
      </w:r>
      <w:r w:rsidR="00A06F75" w:rsidRPr="00C2617A">
        <w:rPr>
          <w:rFonts w:ascii="Arial" w:hAnsi="Arial" w:cs="Arial"/>
          <w:b/>
        </w:rPr>
        <w:t>)</w:t>
      </w:r>
      <w:r w:rsidR="00746868" w:rsidRPr="00C2617A">
        <w:rPr>
          <w:rFonts w:ascii="Arial" w:hAnsi="Arial" w:cs="Arial"/>
          <w:b/>
        </w:rPr>
        <w:t xml:space="preserve"> dans le rapport Onegate </w:t>
      </w:r>
      <w:r w:rsidR="003E2844" w:rsidRPr="00C2617A">
        <w:rPr>
          <w:rFonts w:ascii="Arial" w:hAnsi="Arial" w:cs="Arial"/>
          <w:b/>
        </w:rPr>
        <w:t>« </w:t>
      </w:r>
      <w:r w:rsidR="00746868" w:rsidRPr="00C2617A">
        <w:rPr>
          <w:rFonts w:ascii="Arial" w:hAnsi="Arial" w:cs="Arial"/>
          <w:b/>
        </w:rPr>
        <w:t>FRU-FRN</w:t>
      </w:r>
      <w:r w:rsidR="003E2844" w:rsidRPr="00C2617A">
        <w:rPr>
          <w:rFonts w:ascii="Arial" w:hAnsi="Arial" w:cs="Arial"/>
          <w:b/>
        </w:rPr>
        <w:t> »</w:t>
      </w:r>
      <w:r w:rsidR="00746868" w:rsidRPr="00C2617A">
        <w:rPr>
          <w:rFonts w:ascii="Arial" w:hAnsi="Arial" w:cs="Arial"/>
          <w:b/>
        </w:rPr>
        <w:t xml:space="preserve"> </w:t>
      </w:r>
      <w:r w:rsidR="006C7924" w:rsidRPr="00C2617A">
        <w:rPr>
          <w:rFonts w:ascii="Arial" w:hAnsi="Arial" w:cs="Arial"/>
          <w:b/>
        </w:rPr>
        <w:t xml:space="preserve">pour </w:t>
      </w:r>
      <w:r w:rsidR="00746868" w:rsidRPr="00C2617A">
        <w:rPr>
          <w:rFonts w:ascii="Arial" w:hAnsi="Arial" w:cs="Arial"/>
          <w:b/>
        </w:rPr>
        <w:t>la campagne concernée</w:t>
      </w:r>
      <w:r w:rsidR="006C7924" w:rsidRPr="00C2617A">
        <w:rPr>
          <w:rFonts w:ascii="Arial" w:hAnsi="Arial" w:cs="Arial"/>
          <w:b/>
        </w:rPr>
        <w:t xml:space="preserve"> </w:t>
      </w:r>
    </w:p>
    <w:p w14:paraId="504884E5" w14:textId="77777777" w:rsidR="00746868" w:rsidRPr="00C2617A" w:rsidRDefault="00746868" w:rsidP="005D4E33">
      <w:pPr>
        <w:jc w:val="both"/>
        <w:rPr>
          <w:rFonts w:ascii="Arial" w:hAnsi="Arial" w:cs="Arial"/>
        </w:rPr>
      </w:pPr>
      <w:r w:rsidRPr="00C2617A">
        <w:rPr>
          <w:rFonts w:ascii="Arial" w:hAnsi="Arial" w:cs="Arial"/>
        </w:rPr>
        <w:t>Le tableau suivant liste les correspondances entre les campagnes et les arrêtés des rapports Onegate à utiliser :</w:t>
      </w:r>
    </w:p>
    <w:tbl>
      <w:tblPr>
        <w:tblStyle w:val="Grilledutableau"/>
        <w:tblW w:w="7087" w:type="dxa"/>
        <w:tblInd w:w="846" w:type="dxa"/>
        <w:tblLook w:val="04A0" w:firstRow="1" w:lastRow="0" w:firstColumn="1" w:lastColumn="0" w:noHBand="0" w:noVBand="1"/>
      </w:tblPr>
      <w:tblGrid>
        <w:gridCol w:w="3544"/>
        <w:gridCol w:w="3543"/>
      </w:tblGrid>
      <w:tr w:rsidR="00746868" w:rsidRPr="00C2617A" w14:paraId="55D265EC" w14:textId="77777777" w:rsidTr="00AB156C">
        <w:tc>
          <w:tcPr>
            <w:tcW w:w="3544" w:type="dxa"/>
          </w:tcPr>
          <w:p w14:paraId="091F234E" w14:textId="77777777" w:rsidR="00746868" w:rsidRPr="00AA57C3" w:rsidRDefault="00746868" w:rsidP="004A1ED9">
            <w:pPr>
              <w:jc w:val="center"/>
              <w:rPr>
                <w:rFonts w:ascii="Arial" w:hAnsi="Arial" w:cs="Arial"/>
              </w:rPr>
            </w:pPr>
            <w:r w:rsidRPr="00AA57C3">
              <w:rPr>
                <w:rFonts w:ascii="Arial" w:hAnsi="Arial" w:cs="Arial"/>
              </w:rPr>
              <w:t>Campagne / année de contribution</w:t>
            </w:r>
          </w:p>
        </w:tc>
        <w:tc>
          <w:tcPr>
            <w:tcW w:w="3543" w:type="dxa"/>
          </w:tcPr>
          <w:p w14:paraId="0A9A2036" w14:textId="77777777" w:rsidR="00746868" w:rsidRPr="00AA57C3" w:rsidRDefault="00746868" w:rsidP="004A1ED9">
            <w:pPr>
              <w:jc w:val="center"/>
              <w:rPr>
                <w:rFonts w:ascii="Arial" w:hAnsi="Arial" w:cs="Arial"/>
                <w:b/>
              </w:rPr>
            </w:pPr>
            <w:r w:rsidRPr="00AA57C3">
              <w:rPr>
                <w:rFonts w:ascii="Arial" w:hAnsi="Arial" w:cs="Arial"/>
                <w:b/>
              </w:rPr>
              <w:t>Période Onegate FRU-FRN à utiliser</w:t>
            </w:r>
          </w:p>
        </w:tc>
      </w:tr>
      <w:tr w:rsidR="00746868" w:rsidRPr="00C2617A" w14:paraId="682A7513" w14:textId="77777777" w:rsidTr="00AB156C">
        <w:tc>
          <w:tcPr>
            <w:tcW w:w="3544" w:type="dxa"/>
          </w:tcPr>
          <w:p w14:paraId="039CF251" w14:textId="77777777" w:rsidR="00746868" w:rsidRPr="00AA57C3" w:rsidRDefault="00746868" w:rsidP="004A1ED9">
            <w:pPr>
              <w:jc w:val="center"/>
              <w:rPr>
                <w:rFonts w:ascii="Arial" w:hAnsi="Arial" w:cs="Arial"/>
              </w:rPr>
            </w:pPr>
            <w:r w:rsidRPr="00AA57C3">
              <w:rPr>
                <w:rFonts w:ascii="Arial" w:hAnsi="Arial" w:cs="Arial"/>
              </w:rPr>
              <w:t>2016</w:t>
            </w:r>
          </w:p>
        </w:tc>
        <w:tc>
          <w:tcPr>
            <w:tcW w:w="3543" w:type="dxa"/>
          </w:tcPr>
          <w:p w14:paraId="3708D043" w14:textId="77777777" w:rsidR="00746868" w:rsidRPr="00AA57C3" w:rsidRDefault="00AB156C" w:rsidP="004A1ED9">
            <w:pPr>
              <w:jc w:val="center"/>
              <w:rPr>
                <w:rFonts w:ascii="Arial" w:hAnsi="Arial" w:cs="Arial"/>
                <w:b/>
              </w:rPr>
            </w:pPr>
            <w:r w:rsidRPr="00AA57C3">
              <w:rPr>
                <w:rFonts w:ascii="Arial" w:hAnsi="Arial" w:cs="Arial"/>
                <w:b/>
              </w:rPr>
              <w:t>2015</w:t>
            </w:r>
          </w:p>
        </w:tc>
      </w:tr>
      <w:tr w:rsidR="00746868" w:rsidRPr="00C2617A" w14:paraId="1B4332EF" w14:textId="77777777" w:rsidTr="00AB156C">
        <w:tc>
          <w:tcPr>
            <w:tcW w:w="3544" w:type="dxa"/>
          </w:tcPr>
          <w:p w14:paraId="3FDA58D5" w14:textId="77777777" w:rsidR="00746868" w:rsidRPr="00AA57C3" w:rsidRDefault="00746868" w:rsidP="004A1ED9">
            <w:pPr>
              <w:jc w:val="center"/>
              <w:rPr>
                <w:rFonts w:ascii="Arial" w:hAnsi="Arial" w:cs="Arial"/>
              </w:rPr>
            </w:pPr>
            <w:r w:rsidRPr="00AA57C3">
              <w:rPr>
                <w:rFonts w:ascii="Arial" w:hAnsi="Arial" w:cs="Arial"/>
              </w:rPr>
              <w:t>2017</w:t>
            </w:r>
          </w:p>
        </w:tc>
        <w:tc>
          <w:tcPr>
            <w:tcW w:w="3543" w:type="dxa"/>
          </w:tcPr>
          <w:p w14:paraId="368EB1AE" w14:textId="77777777" w:rsidR="00746868" w:rsidRPr="00AA57C3" w:rsidRDefault="00AB156C" w:rsidP="004A1ED9">
            <w:pPr>
              <w:jc w:val="center"/>
              <w:rPr>
                <w:rFonts w:ascii="Arial" w:hAnsi="Arial" w:cs="Arial"/>
                <w:b/>
              </w:rPr>
            </w:pPr>
            <w:r w:rsidRPr="00AA57C3">
              <w:rPr>
                <w:rFonts w:ascii="Arial" w:hAnsi="Arial" w:cs="Arial"/>
                <w:b/>
              </w:rPr>
              <w:t>2016</w:t>
            </w:r>
          </w:p>
        </w:tc>
      </w:tr>
      <w:tr w:rsidR="00746868" w:rsidRPr="00C2617A" w14:paraId="1F3CC2BE" w14:textId="77777777" w:rsidTr="00AB156C">
        <w:tc>
          <w:tcPr>
            <w:tcW w:w="3544" w:type="dxa"/>
          </w:tcPr>
          <w:p w14:paraId="7C05C2AD" w14:textId="77777777" w:rsidR="00746868" w:rsidRPr="00AA57C3" w:rsidRDefault="00746868" w:rsidP="004A1ED9">
            <w:pPr>
              <w:jc w:val="center"/>
              <w:rPr>
                <w:rFonts w:ascii="Arial" w:hAnsi="Arial" w:cs="Arial"/>
              </w:rPr>
            </w:pPr>
            <w:r w:rsidRPr="00AA57C3">
              <w:rPr>
                <w:rFonts w:ascii="Arial" w:hAnsi="Arial" w:cs="Arial"/>
              </w:rPr>
              <w:t>2018</w:t>
            </w:r>
          </w:p>
        </w:tc>
        <w:tc>
          <w:tcPr>
            <w:tcW w:w="3543" w:type="dxa"/>
          </w:tcPr>
          <w:p w14:paraId="040A6E79" w14:textId="77777777" w:rsidR="00746868" w:rsidRPr="00AA57C3" w:rsidRDefault="00AB156C" w:rsidP="004A1ED9">
            <w:pPr>
              <w:jc w:val="center"/>
              <w:rPr>
                <w:rFonts w:ascii="Arial" w:hAnsi="Arial" w:cs="Arial"/>
                <w:b/>
              </w:rPr>
            </w:pPr>
            <w:r w:rsidRPr="00AA57C3">
              <w:rPr>
                <w:rFonts w:ascii="Arial" w:hAnsi="Arial" w:cs="Arial"/>
                <w:b/>
              </w:rPr>
              <w:t>2017</w:t>
            </w:r>
          </w:p>
        </w:tc>
      </w:tr>
      <w:tr w:rsidR="00746868" w:rsidRPr="00C2617A" w14:paraId="53349552" w14:textId="77777777" w:rsidTr="00AB156C">
        <w:tc>
          <w:tcPr>
            <w:tcW w:w="3544" w:type="dxa"/>
          </w:tcPr>
          <w:p w14:paraId="7907C1FF" w14:textId="77777777" w:rsidR="00746868" w:rsidRPr="00AA57C3" w:rsidRDefault="00746868" w:rsidP="004A1ED9">
            <w:pPr>
              <w:jc w:val="center"/>
              <w:rPr>
                <w:rFonts w:ascii="Arial" w:hAnsi="Arial" w:cs="Arial"/>
              </w:rPr>
            </w:pPr>
            <w:r w:rsidRPr="00AA57C3">
              <w:rPr>
                <w:rFonts w:ascii="Arial" w:hAnsi="Arial" w:cs="Arial"/>
              </w:rPr>
              <w:t>2019</w:t>
            </w:r>
          </w:p>
        </w:tc>
        <w:tc>
          <w:tcPr>
            <w:tcW w:w="3543" w:type="dxa"/>
          </w:tcPr>
          <w:p w14:paraId="39AA3EB6" w14:textId="77777777" w:rsidR="00746868" w:rsidRPr="00AA57C3" w:rsidRDefault="00AB156C" w:rsidP="004A1ED9">
            <w:pPr>
              <w:jc w:val="center"/>
              <w:rPr>
                <w:rFonts w:ascii="Arial" w:hAnsi="Arial" w:cs="Arial"/>
                <w:b/>
              </w:rPr>
            </w:pPr>
            <w:r w:rsidRPr="00AA57C3">
              <w:rPr>
                <w:rFonts w:ascii="Arial" w:hAnsi="Arial" w:cs="Arial"/>
                <w:b/>
              </w:rPr>
              <w:t>2018</w:t>
            </w:r>
          </w:p>
        </w:tc>
      </w:tr>
      <w:tr w:rsidR="00746868" w:rsidRPr="00C2617A" w14:paraId="009D5460" w14:textId="77777777" w:rsidTr="00AB156C">
        <w:tc>
          <w:tcPr>
            <w:tcW w:w="3544" w:type="dxa"/>
          </w:tcPr>
          <w:p w14:paraId="23515663" w14:textId="77777777" w:rsidR="00746868" w:rsidRPr="00AA57C3" w:rsidRDefault="00746868" w:rsidP="004A1ED9">
            <w:pPr>
              <w:jc w:val="center"/>
              <w:rPr>
                <w:rFonts w:ascii="Arial" w:hAnsi="Arial" w:cs="Arial"/>
              </w:rPr>
            </w:pPr>
            <w:r w:rsidRPr="00AA57C3">
              <w:rPr>
                <w:rFonts w:ascii="Arial" w:hAnsi="Arial" w:cs="Arial"/>
              </w:rPr>
              <w:t>2020</w:t>
            </w:r>
          </w:p>
        </w:tc>
        <w:tc>
          <w:tcPr>
            <w:tcW w:w="3543" w:type="dxa"/>
          </w:tcPr>
          <w:p w14:paraId="026BE784" w14:textId="77777777" w:rsidR="00746868" w:rsidRPr="00AA57C3" w:rsidRDefault="00AB156C" w:rsidP="004A1ED9">
            <w:pPr>
              <w:jc w:val="center"/>
              <w:rPr>
                <w:rFonts w:ascii="Arial" w:hAnsi="Arial" w:cs="Arial"/>
                <w:b/>
              </w:rPr>
            </w:pPr>
            <w:r w:rsidRPr="00AA57C3">
              <w:rPr>
                <w:rFonts w:ascii="Arial" w:hAnsi="Arial" w:cs="Arial"/>
                <w:b/>
              </w:rPr>
              <w:t>2019</w:t>
            </w:r>
          </w:p>
        </w:tc>
      </w:tr>
      <w:tr w:rsidR="00801240" w:rsidRPr="00C2617A" w14:paraId="49A1D788" w14:textId="77777777" w:rsidTr="00AB156C">
        <w:tc>
          <w:tcPr>
            <w:tcW w:w="3544" w:type="dxa"/>
          </w:tcPr>
          <w:p w14:paraId="0EA2DA8A" w14:textId="6998D51D" w:rsidR="00801240" w:rsidRPr="00AA57C3" w:rsidRDefault="00801240" w:rsidP="004A1ED9">
            <w:pPr>
              <w:jc w:val="center"/>
              <w:rPr>
                <w:rFonts w:ascii="Arial" w:hAnsi="Arial" w:cs="Arial"/>
              </w:rPr>
            </w:pPr>
            <w:r w:rsidRPr="00AA57C3">
              <w:rPr>
                <w:rFonts w:ascii="Arial" w:hAnsi="Arial" w:cs="Arial"/>
              </w:rPr>
              <w:t>2021</w:t>
            </w:r>
          </w:p>
        </w:tc>
        <w:tc>
          <w:tcPr>
            <w:tcW w:w="3543" w:type="dxa"/>
          </w:tcPr>
          <w:p w14:paraId="18A694A9" w14:textId="5DD23680" w:rsidR="00801240" w:rsidRPr="00AA57C3" w:rsidRDefault="00801240" w:rsidP="004A1ED9">
            <w:pPr>
              <w:jc w:val="center"/>
              <w:rPr>
                <w:rFonts w:ascii="Arial" w:hAnsi="Arial" w:cs="Arial"/>
                <w:b/>
              </w:rPr>
            </w:pPr>
            <w:r w:rsidRPr="00AA57C3">
              <w:rPr>
                <w:rFonts w:ascii="Arial" w:hAnsi="Arial" w:cs="Arial"/>
                <w:b/>
              </w:rPr>
              <w:t>2020</w:t>
            </w:r>
          </w:p>
        </w:tc>
      </w:tr>
      <w:tr w:rsidR="004A1ED9" w:rsidRPr="00C2617A" w14:paraId="147797A3" w14:textId="77777777" w:rsidTr="00AB156C">
        <w:tc>
          <w:tcPr>
            <w:tcW w:w="3544" w:type="dxa"/>
          </w:tcPr>
          <w:p w14:paraId="63ADE9A6" w14:textId="397603FA" w:rsidR="004A1ED9" w:rsidRPr="00AA57C3" w:rsidRDefault="004A1ED9" w:rsidP="004A1ED9">
            <w:pPr>
              <w:jc w:val="center"/>
              <w:rPr>
                <w:rFonts w:ascii="Arial" w:hAnsi="Arial" w:cs="Arial"/>
              </w:rPr>
            </w:pPr>
            <w:r w:rsidRPr="00AA57C3">
              <w:rPr>
                <w:rFonts w:ascii="Arial" w:hAnsi="Arial" w:cs="Arial"/>
              </w:rPr>
              <w:t>2022</w:t>
            </w:r>
          </w:p>
        </w:tc>
        <w:tc>
          <w:tcPr>
            <w:tcW w:w="3543" w:type="dxa"/>
          </w:tcPr>
          <w:p w14:paraId="21E97699" w14:textId="4927F0DF" w:rsidR="004A1ED9" w:rsidRPr="00AA57C3" w:rsidRDefault="004A1ED9" w:rsidP="004A1ED9">
            <w:pPr>
              <w:jc w:val="center"/>
              <w:rPr>
                <w:rFonts w:ascii="Arial" w:hAnsi="Arial" w:cs="Arial"/>
                <w:b/>
              </w:rPr>
            </w:pPr>
            <w:r w:rsidRPr="00AA57C3">
              <w:rPr>
                <w:rFonts w:ascii="Arial" w:hAnsi="Arial" w:cs="Arial"/>
                <w:b/>
              </w:rPr>
              <w:t>2021</w:t>
            </w:r>
          </w:p>
        </w:tc>
      </w:tr>
      <w:tr w:rsidR="00FA518C" w:rsidRPr="00C2617A" w14:paraId="5177B6A8" w14:textId="77777777" w:rsidTr="00AB156C">
        <w:tc>
          <w:tcPr>
            <w:tcW w:w="3544" w:type="dxa"/>
          </w:tcPr>
          <w:p w14:paraId="43E4158B" w14:textId="29D78408" w:rsidR="00FA518C" w:rsidRPr="00AA57C3" w:rsidRDefault="00FA518C" w:rsidP="004A1ED9">
            <w:pPr>
              <w:jc w:val="center"/>
              <w:rPr>
                <w:rFonts w:ascii="Arial" w:hAnsi="Arial" w:cs="Arial"/>
              </w:rPr>
            </w:pPr>
            <w:r>
              <w:rPr>
                <w:rFonts w:ascii="Arial" w:hAnsi="Arial" w:cs="Arial"/>
              </w:rPr>
              <w:t>2023</w:t>
            </w:r>
          </w:p>
        </w:tc>
        <w:tc>
          <w:tcPr>
            <w:tcW w:w="3543" w:type="dxa"/>
          </w:tcPr>
          <w:p w14:paraId="201B46CC" w14:textId="3AAC995C" w:rsidR="00FA518C" w:rsidRPr="00AA57C3" w:rsidRDefault="00FA518C" w:rsidP="004A1ED9">
            <w:pPr>
              <w:jc w:val="center"/>
              <w:rPr>
                <w:rFonts w:ascii="Arial" w:hAnsi="Arial" w:cs="Arial"/>
                <w:b/>
              </w:rPr>
            </w:pPr>
            <w:r>
              <w:rPr>
                <w:rFonts w:ascii="Arial" w:hAnsi="Arial" w:cs="Arial"/>
                <w:b/>
              </w:rPr>
              <w:t>2022</w:t>
            </w:r>
          </w:p>
        </w:tc>
      </w:tr>
    </w:tbl>
    <w:p w14:paraId="264CC51D" w14:textId="77777777" w:rsidR="009E21D6" w:rsidRPr="00C2617A" w:rsidRDefault="009E21D6">
      <w:pPr>
        <w:jc w:val="both"/>
        <w:rPr>
          <w:rFonts w:ascii="Arial" w:hAnsi="Arial" w:cs="Arial"/>
        </w:rPr>
      </w:pPr>
    </w:p>
    <w:p w14:paraId="45B7DFCD" w14:textId="6120B543" w:rsidR="006563BE" w:rsidRPr="00C2617A" w:rsidRDefault="006563BE">
      <w:pPr>
        <w:jc w:val="both"/>
        <w:rPr>
          <w:rFonts w:ascii="Arial" w:hAnsi="Arial" w:cs="Arial"/>
        </w:rPr>
      </w:pPr>
      <w:r w:rsidRPr="00C2617A">
        <w:rPr>
          <w:rFonts w:ascii="Arial" w:hAnsi="Arial" w:cs="Arial"/>
        </w:rPr>
        <w:t xml:space="preserve">À noter que les </w:t>
      </w:r>
      <w:r w:rsidRPr="00C2617A">
        <w:rPr>
          <w:rFonts w:ascii="Arial" w:hAnsi="Arial" w:cs="Arial"/>
          <w:i/>
          <w:iCs/>
        </w:rPr>
        <w:t>restatements</w:t>
      </w:r>
      <w:r w:rsidRPr="00C2617A">
        <w:rPr>
          <w:rFonts w:ascii="Arial" w:hAnsi="Arial" w:cs="Arial"/>
        </w:rPr>
        <w:t xml:space="preserve"> pour les années 2016 à 202</w:t>
      </w:r>
      <w:r w:rsidR="004E440D" w:rsidRPr="00C2617A">
        <w:rPr>
          <w:rFonts w:ascii="Arial" w:hAnsi="Arial" w:cs="Arial"/>
        </w:rPr>
        <w:t>2</w:t>
      </w:r>
      <w:r w:rsidRPr="00C2617A">
        <w:rPr>
          <w:rFonts w:ascii="Arial" w:hAnsi="Arial" w:cs="Arial"/>
        </w:rPr>
        <w:t xml:space="preserve"> </w:t>
      </w:r>
      <w:r w:rsidR="00BB40EA">
        <w:rPr>
          <w:rFonts w:ascii="Arial" w:hAnsi="Arial" w:cs="Arial"/>
        </w:rPr>
        <w:t>sont</w:t>
      </w:r>
      <w:r w:rsidRPr="00C2617A">
        <w:rPr>
          <w:rFonts w:ascii="Arial" w:hAnsi="Arial" w:cs="Arial"/>
        </w:rPr>
        <w:t xml:space="preserve"> toujours </w:t>
      </w:r>
      <w:r w:rsidR="00BB40EA">
        <w:rPr>
          <w:rFonts w:ascii="Arial" w:hAnsi="Arial" w:cs="Arial"/>
        </w:rPr>
        <w:t xml:space="preserve">acceptés au format </w:t>
      </w:r>
      <w:r w:rsidRPr="00C2617A">
        <w:rPr>
          <w:rFonts w:ascii="Arial" w:hAnsi="Arial" w:cs="Arial"/>
        </w:rPr>
        <w:t>Excel,</w:t>
      </w:r>
      <w:r w:rsidR="00417523">
        <w:rPr>
          <w:rFonts w:ascii="Arial" w:hAnsi="Arial" w:cs="Arial"/>
        </w:rPr>
        <w:t xml:space="preserve"> en plus du format XBRL,</w:t>
      </w:r>
      <w:r w:rsidRPr="00C2617A">
        <w:rPr>
          <w:rFonts w:ascii="Arial" w:hAnsi="Arial" w:cs="Arial"/>
        </w:rPr>
        <w:t xml:space="preserve"> </w:t>
      </w:r>
      <w:r w:rsidR="00417523">
        <w:rPr>
          <w:rFonts w:ascii="Arial" w:hAnsi="Arial" w:cs="Arial"/>
        </w:rPr>
        <w:t xml:space="preserve">tandis que </w:t>
      </w:r>
      <w:r w:rsidRPr="00C2617A">
        <w:rPr>
          <w:rFonts w:ascii="Arial" w:hAnsi="Arial" w:cs="Arial"/>
        </w:rPr>
        <w:t xml:space="preserve">le format XBRL </w:t>
      </w:r>
      <w:r w:rsidR="00BB40EA">
        <w:rPr>
          <w:rFonts w:ascii="Arial" w:hAnsi="Arial" w:cs="Arial"/>
        </w:rPr>
        <w:t>est</w:t>
      </w:r>
      <w:r w:rsidR="00417523">
        <w:rPr>
          <w:rFonts w:ascii="Arial" w:hAnsi="Arial" w:cs="Arial"/>
        </w:rPr>
        <w:t xml:space="preserve"> le seul</w:t>
      </w:r>
      <w:r w:rsidRPr="00C2617A">
        <w:rPr>
          <w:rFonts w:ascii="Arial" w:hAnsi="Arial" w:cs="Arial"/>
        </w:rPr>
        <w:t xml:space="preserve"> accepté</w:t>
      </w:r>
      <w:r w:rsidR="00BB40EA">
        <w:rPr>
          <w:rFonts w:ascii="Arial" w:hAnsi="Arial" w:cs="Arial"/>
        </w:rPr>
        <w:t xml:space="preserve"> à </w:t>
      </w:r>
      <w:r w:rsidR="00417523">
        <w:rPr>
          <w:rFonts w:ascii="Arial" w:hAnsi="Arial" w:cs="Arial"/>
        </w:rPr>
        <w:t xml:space="preserve">pour les </w:t>
      </w:r>
      <w:r w:rsidR="00417523" w:rsidRPr="00EA0787">
        <w:rPr>
          <w:rFonts w:ascii="Arial" w:hAnsi="Arial" w:cs="Arial"/>
          <w:i/>
        </w:rPr>
        <w:t>restatements</w:t>
      </w:r>
      <w:r w:rsidR="00417523">
        <w:rPr>
          <w:rFonts w:ascii="Arial" w:hAnsi="Arial" w:cs="Arial"/>
        </w:rPr>
        <w:t xml:space="preserve"> de</w:t>
      </w:r>
      <w:r w:rsidR="00BB40EA">
        <w:rPr>
          <w:rFonts w:ascii="Arial" w:hAnsi="Arial" w:cs="Arial"/>
        </w:rPr>
        <w:t xml:space="preserve"> la campagne 2023. </w:t>
      </w:r>
    </w:p>
    <w:p w14:paraId="06F7B0B3" w14:textId="77777777" w:rsidR="00D82EDB" w:rsidRPr="00C2617A" w:rsidRDefault="00D82EDB">
      <w:pPr>
        <w:jc w:val="both"/>
        <w:rPr>
          <w:rFonts w:ascii="Arial" w:hAnsi="Arial" w:cs="Arial"/>
        </w:rPr>
      </w:pPr>
    </w:p>
    <w:p w14:paraId="47D19697" w14:textId="0B18FB86" w:rsidR="00746868" w:rsidRPr="00C2617A" w:rsidRDefault="004E440D" w:rsidP="005D4E33">
      <w:pPr>
        <w:jc w:val="both"/>
        <w:rPr>
          <w:rFonts w:ascii="Arial" w:hAnsi="Arial" w:cs="Arial"/>
          <w:b/>
        </w:rPr>
      </w:pPr>
      <w:r w:rsidRPr="00C2617A">
        <w:rPr>
          <w:rFonts w:ascii="Arial" w:hAnsi="Arial" w:cs="Arial"/>
          <w:b/>
        </w:rPr>
        <w:t>5</w:t>
      </w:r>
      <w:r w:rsidR="001F76FB">
        <w:rPr>
          <w:rFonts w:ascii="Arial" w:hAnsi="Arial" w:cs="Arial"/>
          <w:b/>
        </w:rPr>
        <w:t xml:space="preserve"> – Vérifier le compte </w:t>
      </w:r>
      <w:r w:rsidR="003E2844" w:rsidRPr="00C2617A">
        <w:rPr>
          <w:rFonts w:ascii="Arial" w:hAnsi="Arial" w:cs="Arial"/>
          <w:b/>
        </w:rPr>
        <w:t>rendu de collecte</w:t>
      </w:r>
      <w:r w:rsidR="006B015A" w:rsidRPr="00C2617A">
        <w:rPr>
          <w:rFonts w:ascii="Arial" w:hAnsi="Arial" w:cs="Arial"/>
          <w:b/>
        </w:rPr>
        <w:t xml:space="preserve"> (CRC)</w:t>
      </w:r>
      <w:r w:rsidR="003E2844" w:rsidRPr="00C2617A">
        <w:rPr>
          <w:rFonts w:ascii="Arial" w:hAnsi="Arial" w:cs="Arial"/>
          <w:b/>
        </w:rPr>
        <w:t xml:space="preserve"> dans Onegate</w:t>
      </w:r>
    </w:p>
    <w:p w14:paraId="600F445F" w14:textId="3ED6BBCF" w:rsidR="008031A3" w:rsidRPr="00C2617A" w:rsidRDefault="003E2844" w:rsidP="005D4E33">
      <w:pPr>
        <w:jc w:val="both"/>
        <w:rPr>
          <w:rFonts w:ascii="Arial" w:hAnsi="Arial" w:cs="Arial"/>
        </w:rPr>
      </w:pPr>
      <w:r w:rsidRPr="00C2617A">
        <w:rPr>
          <w:rFonts w:ascii="Arial" w:hAnsi="Arial" w:cs="Arial"/>
        </w:rPr>
        <w:lastRenderedPageBreak/>
        <w:t>Vous pou</w:t>
      </w:r>
      <w:r w:rsidR="006C7924" w:rsidRPr="00C2617A">
        <w:rPr>
          <w:rFonts w:ascii="Arial" w:hAnsi="Arial" w:cs="Arial"/>
        </w:rPr>
        <w:t>rr</w:t>
      </w:r>
      <w:r w:rsidRPr="00C2617A">
        <w:rPr>
          <w:rFonts w:ascii="Arial" w:hAnsi="Arial" w:cs="Arial"/>
        </w:rPr>
        <w:t>ez vérifier le bon traitement de votre demande dans Onegate</w:t>
      </w:r>
      <w:r w:rsidR="00A62E23" w:rsidRPr="00C2617A">
        <w:rPr>
          <w:rFonts w:ascii="Arial" w:hAnsi="Arial" w:cs="Arial"/>
        </w:rPr>
        <w:t xml:space="preserve"> </w:t>
      </w:r>
      <w:r w:rsidR="00AC0712" w:rsidRPr="00C2617A">
        <w:rPr>
          <w:rFonts w:ascii="Arial" w:hAnsi="Arial" w:cs="Arial"/>
        </w:rPr>
        <w:t>grâce au</w:t>
      </w:r>
      <w:r w:rsidR="00A62E23" w:rsidRPr="00C2617A">
        <w:rPr>
          <w:rFonts w:ascii="Arial" w:hAnsi="Arial" w:cs="Arial"/>
        </w:rPr>
        <w:t xml:space="preserve"> compte</w:t>
      </w:r>
      <w:r w:rsidR="001F76FB">
        <w:rPr>
          <w:rFonts w:ascii="Arial" w:hAnsi="Arial" w:cs="Arial"/>
        </w:rPr>
        <w:t xml:space="preserve"> </w:t>
      </w:r>
      <w:r w:rsidR="00A62E23" w:rsidRPr="00C2617A">
        <w:rPr>
          <w:rFonts w:ascii="Arial" w:hAnsi="Arial" w:cs="Arial"/>
        </w:rPr>
        <w:t>rendu de collect</w:t>
      </w:r>
      <w:r w:rsidR="006C7924" w:rsidRPr="00C2617A">
        <w:rPr>
          <w:rFonts w:ascii="Arial" w:hAnsi="Arial" w:cs="Arial"/>
        </w:rPr>
        <w:t>e </w:t>
      </w:r>
      <w:r w:rsidR="00A62E23" w:rsidRPr="00C2617A">
        <w:rPr>
          <w:rFonts w:ascii="Arial" w:hAnsi="Arial" w:cs="Arial"/>
        </w:rPr>
        <w:t>(CRC) émis une fois votre dépôt effectué</w:t>
      </w:r>
      <w:r w:rsidR="00A531C0" w:rsidRPr="00C2617A">
        <w:rPr>
          <w:rFonts w:ascii="Arial" w:hAnsi="Arial" w:cs="Arial"/>
        </w:rPr>
        <w:t>, que vous pourrez retrouver dans l’onglet</w:t>
      </w:r>
      <w:r w:rsidR="00F34468" w:rsidRPr="00C2617A">
        <w:rPr>
          <w:rFonts w:ascii="Arial" w:hAnsi="Arial" w:cs="Arial"/>
        </w:rPr>
        <w:t xml:space="preserve"> « Gestion</w:t>
      </w:r>
      <w:r w:rsidR="00A531C0" w:rsidRPr="00C2617A">
        <w:rPr>
          <w:rFonts w:ascii="Arial" w:hAnsi="Arial" w:cs="Arial"/>
        </w:rPr>
        <w:t xml:space="preserve"> documentaire » de Onegate</w:t>
      </w:r>
      <w:r w:rsidRPr="00C2617A">
        <w:rPr>
          <w:rFonts w:ascii="Arial" w:hAnsi="Arial" w:cs="Arial"/>
        </w:rPr>
        <w:t>.</w:t>
      </w:r>
      <w:r w:rsidR="0035521B" w:rsidRPr="00C2617A">
        <w:rPr>
          <w:rFonts w:ascii="Arial" w:hAnsi="Arial" w:cs="Arial"/>
        </w:rPr>
        <w:t xml:space="preserve"> </w:t>
      </w:r>
    </w:p>
    <w:p w14:paraId="4E8AE9AC" w14:textId="3301717A" w:rsidR="003E2844" w:rsidRPr="00C2617A" w:rsidRDefault="0035521B" w:rsidP="005D4E33">
      <w:pPr>
        <w:jc w:val="both"/>
        <w:rPr>
          <w:rFonts w:ascii="Arial" w:hAnsi="Arial" w:cs="Arial"/>
        </w:rPr>
      </w:pPr>
      <w:r w:rsidRPr="00C2617A">
        <w:rPr>
          <w:rFonts w:ascii="Arial" w:hAnsi="Arial" w:cs="Arial"/>
        </w:rPr>
        <w:t xml:space="preserve">En cas </w:t>
      </w:r>
      <w:r w:rsidR="00435AF2" w:rsidRPr="00C2617A">
        <w:rPr>
          <w:rFonts w:ascii="Arial" w:hAnsi="Arial" w:cs="Arial"/>
        </w:rPr>
        <w:t>de difficulté</w:t>
      </w:r>
      <w:r w:rsidRPr="00C2617A">
        <w:rPr>
          <w:rFonts w:ascii="Arial" w:hAnsi="Arial" w:cs="Arial"/>
        </w:rPr>
        <w:t>, veuillez prendre contact</w:t>
      </w:r>
      <w:r w:rsidR="00417523">
        <w:rPr>
          <w:rFonts w:ascii="Arial" w:hAnsi="Arial" w:cs="Arial"/>
        </w:rPr>
        <w:t xml:space="preserve"> avec l’ACPR</w:t>
      </w:r>
      <w:r w:rsidRPr="00C2617A">
        <w:rPr>
          <w:rFonts w:ascii="Arial" w:hAnsi="Arial" w:cs="Arial"/>
        </w:rPr>
        <w:t xml:space="preserve"> à l’adresse </w:t>
      </w:r>
      <w:r w:rsidR="006C7924" w:rsidRPr="00C2617A">
        <w:rPr>
          <w:rFonts w:ascii="Arial" w:hAnsi="Arial" w:cs="Arial"/>
        </w:rPr>
        <w:t>suivante</w:t>
      </w:r>
      <w:r w:rsidR="004C4843">
        <w:rPr>
          <w:rFonts w:ascii="Arial" w:hAnsi="Arial" w:cs="Arial"/>
        </w:rPr>
        <w:t> :</w:t>
      </w:r>
      <w:r w:rsidR="006C7924" w:rsidRPr="00C2617A">
        <w:rPr>
          <w:rFonts w:ascii="Arial" w:hAnsi="Arial" w:cs="Arial"/>
        </w:rPr>
        <w:t xml:space="preserve"> </w:t>
      </w:r>
      <w:hyperlink r:id="rId9" w:history="1">
        <w:r w:rsidR="00F77DF5" w:rsidRPr="00C2617A">
          <w:rPr>
            <w:rStyle w:val="Lienhypertexte"/>
            <w:rFonts w:ascii="Arial" w:hAnsi="Arial" w:cs="Arial"/>
          </w:rPr>
          <w:t>2707</w:t>
        </w:r>
        <w:r w:rsidR="00F77DF5" w:rsidRPr="00C2617A">
          <w:rPr>
            <w:rStyle w:val="Lienhypertexte"/>
            <w:rFonts w:ascii="Arial" w:hAnsi="Arial" w:cs="Arial"/>
          </w:rPr>
          <w:noBreakHyphen/>
          <w:t>contributions</w:t>
        </w:r>
        <w:r w:rsidR="00F77DF5" w:rsidRPr="00C2617A">
          <w:rPr>
            <w:rStyle w:val="Lienhypertexte"/>
            <w:rFonts w:ascii="Arial" w:hAnsi="Arial" w:cs="Arial"/>
          </w:rPr>
          <w:noBreakHyphen/>
          <w:t>ut@acpr.banque-france.fr</w:t>
        </w:r>
      </w:hyperlink>
      <w:r w:rsidRPr="00C2617A">
        <w:rPr>
          <w:rFonts w:ascii="Arial" w:hAnsi="Arial" w:cs="Arial"/>
        </w:rPr>
        <w:t>.</w:t>
      </w:r>
    </w:p>
    <w:p w14:paraId="7975FF4D" w14:textId="77777777" w:rsidR="00D82EDB" w:rsidRPr="00C2617A" w:rsidRDefault="00D82EDB" w:rsidP="005D4E33">
      <w:pPr>
        <w:jc w:val="both"/>
        <w:rPr>
          <w:rFonts w:ascii="Arial" w:hAnsi="Arial" w:cs="Arial"/>
        </w:rPr>
      </w:pPr>
    </w:p>
    <w:p w14:paraId="08F2E665" w14:textId="4EEFC053" w:rsidR="004E440D" w:rsidRPr="00417523" w:rsidRDefault="004E440D" w:rsidP="004E440D">
      <w:pPr>
        <w:jc w:val="both"/>
        <w:rPr>
          <w:rFonts w:ascii="Arial" w:hAnsi="Arial" w:cs="Arial"/>
          <w:b/>
        </w:rPr>
      </w:pPr>
      <w:r w:rsidRPr="00417523">
        <w:rPr>
          <w:rFonts w:ascii="Arial" w:hAnsi="Arial" w:cs="Arial"/>
          <w:b/>
        </w:rPr>
        <w:t xml:space="preserve">6 – </w:t>
      </w:r>
      <w:r w:rsidRPr="00EA0787">
        <w:rPr>
          <w:rFonts w:ascii="Arial" w:hAnsi="Arial" w:cs="Arial"/>
          <w:b/>
        </w:rPr>
        <w:t xml:space="preserve">Transmettre </w:t>
      </w:r>
      <w:r w:rsidRPr="00EA0787">
        <w:rPr>
          <w:rFonts w:ascii="Arial" w:hAnsi="Arial" w:cs="Arial"/>
          <w:b/>
          <w:u w:val="single"/>
        </w:rPr>
        <w:t xml:space="preserve">par courriel </w:t>
      </w:r>
      <w:r w:rsidR="004B3BDD" w:rsidRPr="00EA0787">
        <w:rPr>
          <w:rFonts w:ascii="Arial" w:hAnsi="Arial" w:cs="Arial"/>
          <w:b/>
          <w:u w:val="single"/>
        </w:rPr>
        <w:t>uniquement</w:t>
      </w:r>
      <w:r w:rsidR="004B3BDD" w:rsidRPr="00EA0787">
        <w:rPr>
          <w:rFonts w:ascii="Arial" w:hAnsi="Arial" w:cs="Arial"/>
          <w:b/>
        </w:rPr>
        <w:t xml:space="preserve">, </w:t>
      </w:r>
      <w:r w:rsidRPr="00EA0787">
        <w:rPr>
          <w:rFonts w:ascii="Arial" w:hAnsi="Arial" w:cs="Arial"/>
          <w:b/>
        </w:rPr>
        <w:t xml:space="preserve">une nouvelle assurance additionnelle </w:t>
      </w:r>
      <w:r w:rsidRPr="00EA0787">
        <w:rPr>
          <w:rFonts w:ascii="Arial" w:hAnsi="Arial" w:cs="Arial"/>
          <w:b/>
          <w:u w:val="single"/>
        </w:rPr>
        <w:t xml:space="preserve">si les corrections portent sur des données soumises à </w:t>
      </w:r>
      <w:r w:rsidRPr="00417523">
        <w:rPr>
          <w:rFonts w:ascii="Arial" w:hAnsi="Arial" w:cs="Arial"/>
          <w:b/>
          <w:u w:val="single"/>
        </w:rPr>
        <w:t>assurance additionnelle</w:t>
      </w:r>
      <w:r w:rsidRPr="00EA0787">
        <w:rPr>
          <w:rFonts w:ascii="Arial" w:hAnsi="Arial" w:cs="Arial"/>
          <w:b/>
          <w:u w:val="single"/>
        </w:rPr>
        <w:t xml:space="preserve"> </w:t>
      </w:r>
      <w:r w:rsidRPr="00EA0787">
        <w:rPr>
          <w:rFonts w:ascii="Arial" w:hAnsi="Arial" w:cs="Arial"/>
          <w:b/>
        </w:rPr>
        <w:t>(seule la procédure convenue « AUP » est acceptée)</w:t>
      </w:r>
    </w:p>
    <w:p w14:paraId="63752094" w14:textId="60621841" w:rsidR="00D82EDB" w:rsidRPr="00C2617A" w:rsidRDefault="004B3BDD" w:rsidP="004B3BDD">
      <w:pPr>
        <w:jc w:val="both"/>
        <w:rPr>
          <w:rFonts w:ascii="Arial" w:hAnsi="Arial" w:cs="Arial"/>
          <w:b/>
        </w:rPr>
      </w:pPr>
      <w:r w:rsidRPr="00C2617A">
        <w:rPr>
          <w:rFonts w:ascii="Arial" w:hAnsi="Arial" w:cs="Arial"/>
          <w:b/>
        </w:rPr>
        <w:t xml:space="preserve">L’établissement doit transmettre à l’ACPR </w:t>
      </w:r>
      <w:r w:rsidR="00662DB8">
        <w:rPr>
          <w:rFonts w:ascii="Arial" w:hAnsi="Arial" w:cs="Arial"/>
          <w:b/>
        </w:rPr>
        <w:t xml:space="preserve">par courriel, </w:t>
      </w:r>
      <w:r w:rsidR="00662DB8" w:rsidRPr="00C2617A">
        <w:rPr>
          <w:rFonts w:ascii="Arial" w:hAnsi="Arial" w:cs="Arial"/>
          <w:b/>
        </w:rPr>
        <w:t>si possible au moment de la remise dans Onegate de la maquette corrective et</w:t>
      </w:r>
      <w:r w:rsidR="00417523">
        <w:rPr>
          <w:rFonts w:ascii="Arial" w:hAnsi="Arial" w:cs="Arial"/>
          <w:b/>
        </w:rPr>
        <w:t xml:space="preserve"> au plus tard</w:t>
      </w:r>
      <w:r w:rsidR="00662DB8" w:rsidRPr="00C2617A">
        <w:rPr>
          <w:rFonts w:ascii="Arial" w:hAnsi="Arial" w:cs="Arial"/>
          <w:b/>
        </w:rPr>
        <w:t xml:space="preserve"> le </w:t>
      </w:r>
      <w:r w:rsidR="006C7084">
        <w:rPr>
          <w:rFonts w:ascii="Arial" w:hAnsi="Arial" w:cs="Arial"/>
          <w:b/>
        </w:rPr>
        <w:t>15 janvier 2025</w:t>
      </w:r>
      <w:r w:rsidR="00662DB8">
        <w:rPr>
          <w:rFonts w:ascii="Arial" w:hAnsi="Arial" w:cs="Arial"/>
          <w:b/>
        </w:rPr>
        <w:t>, dans</w:t>
      </w:r>
      <w:r w:rsidR="001F79F0" w:rsidRPr="00C2617A">
        <w:rPr>
          <w:rFonts w:ascii="Arial" w:hAnsi="Arial" w:cs="Arial"/>
          <w:b/>
        </w:rPr>
        <w:t xml:space="preserve"> </w:t>
      </w:r>
      <w:r w:rsidRPr="00C2617A">
        <w:rPr>
          <w:rFonts w:ascii="Arial" w:hAnsi="Arial" w:cs="Arial"/>
          <w:b/>
        </w:rPr>
        <w:t xml:space="preserve">un </w:t>
      </w:r>
      <w:r w:rsidR="001F79F0" w:rsidRPr="00C2617A">
        <w:rPr>
          <w:rFonts w:ascii="Arial" w:hAnsi="Arial" w:cs="Arial"/>
          <w:b/>
        </w:rPr>
        <w:t xml:space="preserve">même </w:t>
      </w:r>
      <w:r w:rsidRPr="00C2617A">
        <w:rPr>
          <w:rFonts w:ascii="Arial" w:hAnsi="Arial" w:cs="Arial"/>
          <w:b/>
        </w:rPr>
        <w:t>fichier .</w:t>
      </w:r>
      <w:r w:rsidR="00662DB8">
        <w:rPr>
          <w:rFonts w:ascii="Arial" w:hAnsi="Arial" w:cs="Arial"/>
          <w:b/>
        </w:rPr>
        <w:t>e-</w:t>
      </w:r>
      <w:r w:rsidRPr="00C2617A">
        <w:rPr>
          <w:rFonts w:ascii="Arial" w:hAnsi="Arial" w:cs="Arial"/>
          <w:b/>
        </w:rPr>
        <w:t>Pdf</w:t>
      </w:r>
      <w:r w:rsidR="00662DB8">
        <w:rPr>
          <w:rFonts w:ascii="Arial" w:hAnsi="Arial" w:cs="Arial"/>
          <w:b/>
        </w:rPr>
        <w:t xml:space="preserve"> : </w:t>
      </w:r>
      <w:r w:rsidRPr="00C2617A">
        <w:rPr>
          <w:rFonts w:ascii="Arial" w:hAnsi="Arial" w:cs="Arial"/>
          <w:b/>
        </w:rPr>
        <w:t>l’attestation datée et signée</w:t>
      </w:r>
      <w:r w:rsidR="001F79F0" w:rsidRPr="00C2617A">
        <w:rPr>
          <w:rFonts w:ascii="Arial" w:hAnsi="Arial" w:cs="Arial"/>
          <w:b/>
        </w:rPr>
        <w:t xml:space="preserve"> </w:t>
      </w:r>
      <w:r w:rsidR="00662DB8">
        <w:rPr>
          <w:rFonts w:ascii="Arial" w:hAnsi="Arial" w:cs="Arial"/>
          <w:b/>
        </w:rPr>
        <w:t xml:space="preserve">par l’auditeur </w:t>
      </w:r>
      <w:r w:rsidR="001F79F0" w:rsidRPr="00C2617A">
        <w:rPr>
          <w:rFonts w:ascii="Arial" w:hAnsi="Arial" w:cs="Arial"/>
          <w:b/>
        </w:rPr>
        <w:t>et le rapport sur les constations de fait</w:t>
      </w:r>
      <w:r w:rsidRPr="00C2617A">
        <w:rPr>
          <w:rFonts w:ascii="Arial" w:hAnsi="Arial" w:cs="Arial"/>
          <w:b/>
        </w:rPr>
        <w:t xml:space="preserve">. </w:t>
      </w:r>
    </w:p>
    <w:p w14:paraId="660F8A82" w14:textId="7E31F55D" w:rsidR="004B3BDD" w:rsidRPr="00C2617A" w:rsidRDefault="004B3BDD" w:rsidP="004B3BDD">
      <w:pPr>
        <w:jc w:val="both"/>
        <w:rPr>
          <w:rFonts w:ascii="Arial" w:hAnsi="Arial" w:cs="Arial"/>
          <w:b/>
        </w:rPr>
      </w:pPr>
      <w:r w:rsidRPr="00C2617A">
        <w:rPr>
          <w:rFonts w:ascii="Arial" w:hAnsi="Arial" w:cs="Arial"/>
          <w:b/>
        </w:rPr>
        <w:t xml:space="preserve">Le cas échéant, le CRU se réserve le droit d’exiger des établissements la lettre de mission, </w:t>
      </w:r>
      <w:r w:rsidRPr="00C2617A">
        <w:rPr>
          <w:rFonts w:ascii="Arial" w:hAnsi="Arial" w:cs="Arial"/>
        </w:rPr>
        <w:t>énumérant toutes les procédures à exécuter par l’auditeur.</w:t>
      </w:r>
    </w:p>
    <w:p w14:paraId="171ACF67" w14:textId="2E4954D9" w:rsidR="004B3BDD" w:rsidRPr="00C2617A" w:rsidRDefault="004B3BDD" w:rsidP="00D82EDB">
      <w:pPr>
        <w:keepNext/>
        <w:jc w:val="both"/>
        <w:rPr>
          <w:rFonts w:ascii="Arial" w:hAnsi="Arial" w:cs="Arial"/>
          <w:b/>
        </w:rPr>
      </w:pPr>
      <w:r w:rsidRPr="00C2617A">
        <w:rPr>
          <w:rFonts w:ascii="Arial" w:hAnsi="Arial" w:cs="Arial"/>
        </w:rPr>
        <w:t>Le nom du fichier doit</w:t>
      </w:r>
      <w:r w:rsidRPr="00C2617A">
        <w:rPr>
          <w:rFonts w:ascii="Arial" w:hAnsi="Arial" w:cs="Arial"/>
          <w:b/>
        </w:rPr>
        <w:t xml:space="preserve"> impérativement </w:t>
      </w:r>
      <w:r w:rsidRPr="00C2617A">
        <w:rPr>
          <w:rFonts w:ascii="Arial" w:hAnsi="Arial" w:cs="Arial"/>
        </w:rPr>
        <w:t>respecter la nomenclature de dénomination suivante :</w:t>
      </w:r>
      <w:r w:rsidRPr="00C2617A">
        <w:rPr>
          <w:rFonts w:ascii="Arial" w:hAnsi="Arial" w:cs="Arial"/>
          <w:b/>
        </w:rPr>
        <w:t xml:space="preserve"> MFI Code_LEI Code_AUP_ YEAR RST (</w:t>
      </w:r>
      <w:r w:rsidRPr="00C2617A">
        <w:rPr>
          <w:rFonts w:ascii="Arial" w:hAnsi="Arial" w:cs="Arial"/>
        </w:rPr>
        <w:t>exemple :</w:t>
      </w:r>
      <w:r w:rsidRPr="00C2617A">
        <w:rPr>
          <w:rFonts w:ascii="Arial" w:hAnsi="Arial" w:cs="Arial"/>
          <w:b/>
        </w:rPr>
        <w:t xml:space="preserve"> FR30001_LEIC0ODE123465789_AUP_2018.pdf </w:t>
      </w:r>
      <w:r w:rsidRPr="00C2617A">
        <w:rPr>
          <w:rFonts w:ascii="Arial" w:hAnsi="Arial" w:cs="Arial"/>
        </w:rPr>
        <w:t xml:space="preserve">pour une demande de correction portant sur la campagne 2018). </w:t>
      </w:r>
    </w:p>
    <w:p w14:paraId="7A93513F" w14:textId="4E48DD80" w:rsidR="004B3BDD" w:rsidRDefault="004B3BDD" w:rsidP="004B3BDD">
      <w:pPr>
        <w:contextualSpacing/>
        <w:jc w:val="both"/>
        <w:rPr>
          <w:rFonts w:ascii="Arial" w:hAnsi="Arial" w:cs="Arial"/>
        </w:rPr>
      </w:pPr>
      <w:r w:rsidRPr="00C2617A">
        <w:rPr>
          <w:rFonts w:ascii="Arial" w:hAnsi="Arial" w:cs="Arial"/>
        </w:rPr>
        <w:t xml:space="preserve">Il faudra également faire attention à bien cocher la case correspondant à la campagne concernée par la demande de correction (dans notre exemple, </w:t>
      </w:r>
      <w:r w:rsidRPr="00C2617A">
        <w:rPr>
          <w:rFonts w:ascii="Arial" w:hAnsi="Arial" w:cs="Arial"/>
          <w:lang w:val="fr-BE"/>
        </w:rPr>
        <w:t xml:space="preserve">□ </w:t>
      </w:r>
      <w:r w:rsidRPr="00C2617A">
        <w:rPr>
          <w:rFonts w:ascii="Arial" w:hAnsi="Arial" w:cs="Arial"/>
        </w:rPr>
        <w:t>Cycle de contributions ex ante 2018).</w:t>
      </w:r>
    </w:p>
    <w:p w14:paraId="6C5988B3" w14:textId="5C665B14" w:rsidR="004D7171" w:rsidRPr="00C2617A" w:rsidRDefault="004D7171" w:rsidP="004B3BDD">
      <w:pPr>
        <w:contextualSpacing/>
        <w:jc w:val="both"/>
        <w:rPr>
          <w:rFonts w:ascii="Arial" w:hAnsi="Arial" w:cs="Arial"/>
        </w:rPr>
      </w:pPr>
      <w:r>
        <w:rPr>
          <w:rFonts w:ascii="Arial" w:hAnsi="Arial" w:cs="Arial"/>
        </w:rPr>
        <w:br/>
        <w:t xml:space="preserve">Pour plus d’informations concernant les assurances additionnelles, </w:t>
      </w:r>
      <w:r w:rsidR="00417523">
        <w:rPr>
          <w:rFonts w:ascii="Arial" w:hAnsi="Arial" w:cs="Arial"/>
        </w:rPr>
        <w:t>vous pouvez</w:t>
      </w:r>
      <w:r>
        <w:rPr>
          <w:rFonts w:ascii="Arial" w:hAnsi="Arial" w:cs="Arial"/>
        </w:rPr>
        <w:t xml:space="preserve"> consulter le dossier « </w:t>
      </w:r>
      <w:r w:rsidRPr="004D7171">
        <w:rPr>
          <w:rFonts w:ascii="Arial" w:hAnsi="Arial" w:cs="Arial"/>
        </w:rPr>
        <w:t>Assurance additionnelle</w:t>
      </w:r>
      <w:r>
        <w:rPr>
          <w:rFonts w:ascii="Arial" w:hAnsi="Arial" w:cs="Arial"/>
        </w:rPr>
        <w:t xml:space="preserve"> » disponible sur </w:t>
      </w:r>
      <w:r w:rsidRPr="003B3F82">
        <w:rPr>
          <w:rFonts w:ascii="Arial" w:hAnsi="Arial" w:cs="Arial"/>
        </w:rPr>
        <w:t>eSurfi</w:t>
      </w:r>
      <w:r>
        <w:rPr>
          <w:rFonts w:ascii="Arial" w:hAnsi="Arial" w:cs="Arial"/>
        </w:rPr>
        <w:t>.</w:t>
      </w:r>
    </w:p>
    <w:p w14:paraId="021F61AD" w14:textId="1BBCE9FB" w:rsidR="004E440D" w:rsidRPr="00C2617A" w:rsidRDefault="004E440D" w:rsidP="004B3BDD">
      <w:pPr>
        <w:jc w:val="both"/>
        <w:rPr>
          <w:rFonts w:ascii="Arial" w:hAnsi="Arial" w:cs="Arial"/>
        </w:rPr>
      </w:pPr>
    </w:p>
    <w:sectPr w:rsidR="004E440D" w:rsidRPr="00C2617A" w:rsidSect="0035521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1FBE5" w14:textId="77777777" w:rsidR="00721C94" w:rsidRDefault="00721C94" w:rsidP="006563BE">
      <w:pPr>
        <w:spacing w:after="0" w:line="240" w:lineRule="auto"/>
      </w:pPr>
      <w:r>
        <w:separator/>
      </w:r>
    </w:p>
  </w:endnote>
  <w:endnote w:type="continuationSeparator" w:id="0">
    <w:p w14:paraId="22FAA4E2" w14:textId="77777777" w:rsidR="00721C94" w:rsidRDefault="00721C94" w:rsidP="006563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959A3" w14:textId="77777777" w:rsidR="00721C94" w:rsidRDefault="00721C94" w:rsidP="006563BE">
      <w:pPr>
        <w:spacing w:after="0" w:line="240" w:lineRule="auto"/>
      </w:pPr>
      <w:r>
        <w:separator/>
      </w:r>
    </w:p>
  </w:footnote>
  <w:footnote w:type="continuationSeparator" w:id="0">
    <w:p w14:paraId="5DF2E89A" w14:textId="77777777" w:rsidR="00721C94" w:rsidRDefault="00721C94" w:rsidP="006563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73060"/>
    <w:multiLevelType w:val="hybridMultilevel"/>
    <w:tmpl w:val="078CF172"/>
    <w:lvl w:ilvl="0" w:tplc="2FE2554E">
      <w:start w:val="3"/>
      <w:numFmt w:val="bullet"/>
      <w:lvlText w:val="-"/>
      <w:lvlJc w:val="left"/>
      <w:pPr>
        <w:ind w:left="360" w:firstLine="0"/>
      </w:pPr>
      <w:rPr>
        <w:rFonts w:asciiTheme="minorHAnsi" w:eastAsiaTheme="minorHAnsi" w:hAnsiTheme="minorHAns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D91A30"/>
    <w:multiLevelType w:val="hybridMultilevel"/>
    <w:tmpl w:val="2E2223DA"/>
    <w:lvl w:ilvl="0" w:tplc="E4AAFC7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091057"/>
    <w:multiLevelType w:val="hybridMultilevel"/>
    <w:tmpl w:val="FBBE7440"/>
    <w:lvl w:ilvl="0" w:tplc="1892D764">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3A63385E"/>
    <w:multiLevelType w:val="hybridMultilevel"/>
    <w:tmpl w:val="5F163E24"/>
    <w:lvl w:ilvl="0" w:tplc="1892D764">
      <w:numFmt w:val="bullet"/>
      <w:lvlText w:val="-"/>
      <w:lvlJc w:val="left"/>
      <w:pPr>
        <w:ind w:left="1776" w:hanging="360"/>
      </w:pPr>
      <w:rPr>
        <w:rFonts w:ascii="Calibri" w:eastAsiaTheme="minorHAnsi" w:hAnsi="Calibri" w:cs="Calibri"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 w15:restartNumberingAfterBreak="0">
    <w:nsid w:val="3D965E27"/>
    <w:multiLevelType w:val="hybridMultilevel"/>
    <w:tmpl w:val="21D08D2C"/>
    <w:lvl w:ilvl="0" w:tplc="24FC601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30D1045"/>
    <w:multiLevelType w:val="hybridMultilevel"/>
    <w:tmpl w:val="786434B2"/>
    <w:lvl w:ilvl="0" w:tplc="1892D76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01851AF"/>
    <w:multiLevelType w:val="hybridMultilevel"/>
    <w:tmpl w:val="E500BE68"/>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7" w15:restartNumberingAfterBreak="0">
    <w:nsid w:val="71617119"/>
    <w:multiLevelType w:val="hybridMultilevel"/>
    <w:tmpl w:val="2C1C9ECC"/>
    <w:lvl w:ilvl="0" w:tplc="2B3869CC">
      <w:numFmt w:val="bullet"/>
      <w:lvlText w:val="-"/>
      <w:lvlJc w:val="left"/>
      <w:pPr>
        <w:ind w:left="720" w:hanging="360"/>
      </w:pPr>
      <w:rPr>
        <w:rFonts w:ascii="Verdana" w:eastAsia="MS Mincho" w:hAnsi="Verdana" w:cs="Times New Roman" w:hint="default"/>
        <w:b w:val="0"/>
        <w:color w:val="auto"/>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7F761B0E"/>
    <w:multiLevelType w:val="hybridMultilevel"/>
    <w:tmpl w:val="5BD8C88C"/>
    <w:lvl w:ilvl="0" w:tplc="55201730">
      <w:start w:val="1"/>
      <w:numFmt w:val="lowerLetter"/>
      <w:lvlText w:val="%1)"/>
      <w:lvlJc w:val="left"/>
      <w:pPr>
        <w:ind w:left="720" w:hanging="360"/>
      </w:pPr>
      <w:rPr>
        <w:rFonts w:asciiTheme="minorHAnsi" w:hAnsiTheme="minorHAnsi" w:cstheme="minorHAnsi" w:hint="default"/>
        <w:color w:val="auto"/>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4"/>
  </w:num>
  <w:num w:numId="5">
    <w:abstractNumId w:val="0"/>
  </w:num>
  <w:num w:numId="6">
    <w:abstractNumId w:val="8"/>
  </w:num>
  <w:num w:numId="7">
    <w:abstractNumId w:val="3"/>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fr-FR"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B08"/>
    <w:rsid w:val="00000760"/>
    <w:rsid w:val="00023006"/>
    <w:rsid w:val="00025B7B"/>
    <w:rsid w:val="000619CF"/>
    <w:rsid w:val="00083394"/>
    <w:rsid w:val="000863D3"/>
    <w:rsid w:val="000B05A0"/>
    <w:rsid w:val="000C412A"/>
    <w:rsid w:val="000D17D0"/>
    <w:rsid w:val="000F68AB"/>
    <w:rsid w:val="001066EF"/>
    <w:rsid w:val="00116E40"/>
    <w:rsid w:val="001205F1"/>
    <w:rsid w:val="00132263"/>
    <w:rsid w:val="00135663"/>
    <w:rsid w:val="00155777"/>
    <w:rsid w:val="001B374B"/>
    <w:rsid w:val="001C206E"/>
    <w:rsid w:val="001C56B3"/>
    <w:rsid w:val="001E03FB"/>
    <w:rsid w:val="001F5C5B"/>
    <w:rsid w:val="001F76FB"/>
    <w:rsid w:val="001F79F0"/>
    <w:rsid w:val="002007A8"/>
    <w:rsid w:val="0026391A"/>
    <w:rsid w:val="00273A5E"/>
    <w:rsid w:val="002931F8"/>
    <w:rsid w:val="00304BA9"/>
    <w:rsid w:val="00313F0D"/>
    <w:rsid w:val="0035521B"/>
    <w:rsid w:val="003613C6"/>
    <w:rsid w:val="003718B8"/>
    <w:rsid w:val="0037652F"/>
    <w:rsid w:val="003817C8"/>
    <w:rsid w:val="003847D0"/>
    <w:rsid w:val="00385CC2"/>
    <w:rsid w:val="003945F6"/>
    <w:rsid w:val="003949FC"/>
    <w:rsid w:val="003B3F82"/>
    <w:rsid w:val="003C4CBB"/>
    <w:rsid w:val="003E15B7"/>
    <w:rsid w:val="003E2844"/>
    <w:rsid w:val="004171A7"/>
    <w:rsid w:val="00417523"/>
    <w:rsid w:val="00435AF2"/>
    <w:rsid w:val="00485318"/>
    <w:rsid w:val="00493D98"/>
    <w:rsid w:val="004A1ED9"/>
    <w:rsid w:val="004A6A29"/>
    <w:rsid w:val="004B3BDD"/>
    <w:rsid w:val="004B6533"/>
    <w:rsid w:val="004C4843"/>
    <w:rsid w:val="004D7171"/>
    <w:rsid w:val="004E440D"/>
    <w:rsid w:val="005739A1"/>
    <w:rsid w:val="00583C4F"/>
    <w:rsid w:val="00593956"/>
    <w:rsid w:val="005B4307"/>
    <w:rsid w:val="005B463C"/>
    <w:rsid w:val="005D29E1"/>
    <w:rsid w:val="005D4E33"/>
    <w:rsid w:val="005E1D3D"/>
    <w:rsid w:val="005E521C"/>
    <w:rsid w:val="005F6498"/>
    <w:rsid w:val="00601C74"/>
    <w:rsid w:val="00644400"/>
    <w:rsid w:val="006563BE"/>
    <w:rsid w:val="00662DB8"/>
    <w:rsid w:val="00677294"/>
    <w:rsid w:val="00687036"/>
    <w:rsid w:val="00687184"/>
    <w:rsid w:val="006936FA"/>
    <w:rsid w:val="006A4052"/>
    <w:rsid w:val="006A4E43"/>
    <w:rsid w:val="006B015A"/>
    <w:rsid w:val="006B516E"/>
    <w:rsid w:val="006B5A4D"/>
    <w:rsid w:val="006C5B08"/>
    <w:rsid w:val="006C7084"/>
    <w:rsid w:val="006C7924"/>
    <w:rsid w:val="006C7BA7"/>
    <w:rsid w:val="006D48F1"/>
    <w:rsid w:val="006D7A7A"/>
    <w:rsid w:val="006E5B07"/>
    <w:rsid w:val="006E7A8E"/>
    <w:rsid w:val="006F752F"/>
    <w:rsid w:val="00700214"/>
    <w:rsid w:val="00703649"/>
    <w:rsid w:val="00721C94"/>
    <w:rsid w:val="007252C7"/>
    <w:rsid w:val="00746868"/>
    <w:rsid w:val="00763D63"/>
    <w:rsid w:val="00782E0E"/>
    <w:rsid w:val="007A20C9"/>
    <w:rsid w:val="007B173E"/>
    <w:rsid w:val="007D4E50"/>
    <w:rsid w:val="007D4EAA"/>
    <w:rsid w:val="007E3493"/>
    <w:rsid w:val="007F364E"/>
    <w:rsid w:val="00801240"/>
    <w:rsid w:val="008031A3"/>
    <w:rsid w:val="008155EE"/>
    <w:rsid w:val="0085451A"/>
    <w:rsid w:val="008C7E41"/>
    <w:rsid w:val="008E0A7D"/>
    <w:rsid w:val="008E0B45"/>
    <w:rsid w:val="009058AB"/>
    <w:rsid w:val="009519B2"/>
    <w:rsid w:val="00986C28"/>
    <w:rsid w:val="009A09A3"/>
    <w:rsid w:val="009C0222"/>
    <w:rsid w:val="009C0CAE"/>
    <w:rsid w:val="009C3F27"/>
    <w:rsid w:val="009E21D6"/>
    <w:rsid w:val="00A003F1"/>
    <w:rsid w:val="00A06367"/>
    <w:rsid w:val="00A06F75"/>
    <w:rsid w:val="00A148C3"/>
    <w:rsid w:val="00A17EC1"/>
    <w:rsid w:val="00A34BCD"/>
    <w:rsid w:val="00A40074"/>
    <w:rsid w:val="00A4158A"/>
    <w:rsid w:val="00A531C0"/>
    <w:rsid w:val="00A62E23"/>
    <w:rsid w:val="00A852BA"/>
    <w:rsid w:val="00A94025"/>
    <w:rsid w:val="00AA57C3"/>
    <w:rsid w:val="00AB156C"/>
    <w:rsid w:val="00AC0712"/>
    <w:rsid w:val="00AC417B"/>
    <w:rsid w:val="00B2384C"/>
    <w:rsid w:val="00B415A1"/>
    <w:rsid w:val="00B5375A"/>
    <w:rsid w:val="00B666C8"/>
    <w:rsid w:val="00B85F7F"/>
    <w:rsid w:val="00B87305"/>
    <w:rsid w:val="00B93F73"/>
    <w:rsid w:val="00BB40EA"/>
    <w:rsid w:val="00BE2BC5"/>
    <w:rsid w:val="00C006AD"/>
    <w:rsid w:val="00C2617A"/>
    <w:rsid w:val="00C34E73"/>
    <w:rsid w:val="00C75247"/>
    <w:rsid w:val="00CB6F1D"/>
    <w:rsid w:val="00CE7373"/>
    <w:rsid w:val="00CF1B4B"/>
    <w:rsid w:val="00D15F03"/>
    <w:rsid w:val="00D56227"/>
    <w:rsid w:val="00D56A22"/>
    <w:rsid w:val="00D56BCC"/>
    <w:rsid w:val="00D82EDB"/>
    <w:rsid w:val="00D90708"/>
    <w:rsid w:val="00DB6264"/>
    <w:rsid w:val="00DE69CD"/>
    <w:rsid w:val="00DF11DE"/>
    <w:rsid w:val="00E02998"/>
    <w:rsid w:val="00E10197"/>
    <w:rsid w:val="00E15901"/>
    <w:rsid w:val="00E16910"/>
    <w:rsid w:val="00E27D54"/>
    <w:rsid w:val="00E34759"/>
    <w:rsid w:val="00E34CBA"/>
    <w:rsid w:val="00E66617"/>
    <w:rsid w:val="00E8700C"/>
    <w:rsid w:val="00E9709A"/>
    <w:rsid w:val="00EA0787"/>
    <w:rsid w:val="00EC728B"/>
    <w:rsid w:val="00EE5FF9"/>
    <w:rsid w:val="00F0294F"/>
    <w:rsid w:val="00F30714"/>
    <w:rsid w:val="00F34468"/>
    <w:rsid w:val="00F404C9"/>
    <w:rsid w:val="00F77DF5"/>
    <w:rsid w:val="00F86210"/>
    <w:rsid w:val="00FA518C"/>
    <w:rsid w:val="00FE2D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BD2C4"/>
  <w15:chartTrackingRefBased/>
  <w15:docId w15:val="{130B81ED-EDE2-45D9-8AC2-C9BAE1C32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000760"/>
    <w:rPr>
      <w:color w:val="0563C1" w:themeColor="hyperlink"/>
      <w:u w:val="single"/>
    </w:rPr>
  </w:style>
  <w:style w:type="table" w:styleId="Grilledutableau">
    <w:name w:val="Table Grid"/>
    <w:basedOn w:val="TableauNormal"/>
    <w:uiPriority w:val="39"/>
    <w:rsid w:val="00746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62E2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E23"/>
    <w:rPr>
      <w:rFonts w:ascii="Segoe UI" w:hAnsi="Segoe UI" w:cs="Segoe UI"/>
      <w:sz w:val="18"/>
      <w:szCs w:val="18"/>
    </w:rPr>
  </w:style>
  <w:style w:type="character" w:styleId="Marquedecommentaire">
    <w:name w:val="annotation reference"/>
    <w:basedOn w:val="Policepardfaut"/>
    <w:uiPriority w:val="99"/>
    <w:semiHidden/>
    <w:unhideWhenUsed/>
    <w:rsid w:val="00A62E23"/>
    <w:rPr>
      <w:sz w:val="16"/>
      <w:szCs w:val="16"/>
    </w:rPr>
  </w:style>
  <w:style w:type="paragraph" w:styleId="Commentaire">
    <w:name w:val="annotation text"/>
    <w:basedOn w:val="Normal"/>
    <w:link w:val="CommentaireCar"/>
    <w:uiPriority w:val="99"/>
    <w:semiHidden/>
    <w:unhideWhenUsed/>
    <w:rsid w:val="00A62E23"/>
    <w:pPr>
      <w:spacing w:line="240" w:lineRule="auto"/>
    </w:pPr>
    <w:rPr>
      <w:sz w:val="20"/>
      <w:szCs w:val="20"/>
    </w:rPr>
  </w:style>
  <w:style w:type="character" w:customStyle="1" w:styleId="CommentaireCar">
    <w:name w:val="Commentaire Car"/>
    <w:basedOn w:val="Policepardfaut"/>
    <w:link w:val="Commentaire"/>
    <w:uiPriority w:val="99"/>
    <w:semiHidden/>
    <w:rsid w:val="00A62E23"/>
    <w:rPr>
      <w:sz w:val="20"/>
      <w:szCs w:val="20"/>
    </w:rPr>
  </w:style>
  <w:style w:type="paragraph" w:styleId="Objetducommentaire">
    <w:name w:val="annotation subject"/>
    <w:basedOn w:val="Commentaire"/>
    <w:next w:val="Commentaire"/>
    <w:link w:val="ObjetducommentaireCar"/>
    <w:uiPriority w:val="99"/>
    <w:semiHidden/>
    <w:unhideWhenUsed/>
    <w:rsid w:val="00A62E23"/>
    <w:rPr>
      <w:b/>
      <w:bCs/>
    </w:rPr>
  </w:style>
  <w:style w:type="character" w:customStyle="1" w:styleId="ObjetducommentaireCar">
    <w:name w:val="Objet du commentaire Car"/>
    <w:basedOn w:val="CommentaireCar"/>
    <w:link w:val="Objetducommentaire"/>
    <w:uiPriority w:val="99"/>
    <w:semiHidden/>
    <w:rsid w:val="00A62E23"/>
    <w:rPr>
      <w:b/>
      <w:bCs/>
      <w:sz w:val="20"/>
      <w:szCs w:val="20"/>
    </w:rPr>
  </w:style>
  <w:style w:type="paragraph" w:styleId="Paragraphedeliste">
    <w:name w:val="List Paragraph"/>
    <w:basedOn w:val="Normal"/>
    <w:uiPriority w:val="34"/>
    <w:qFormat/>
    <w:rsid w:val="00135663"/>
    <w:pPr>
      <w:spacing w:after="0" w:line="240" w:lineRule="auto"/>
      <w:ind w:left="720"/>
    </w:pPr>
    <w:rPr>
      <w:rFonts w:ascii="Cambria" w:eastAsia="MS Mincho" w:hAnsi="Cambria" w:cs="Times New Roman"/>
      <w:sz w:val="24"/>
      <w:szCs w:val="24"/>
      <w:lang w:val="en-US"/>
    </w:rPr>
  </w:style>
  <w:style w:type="paragraph" w:styleId="Rvision">
    <w:name w:val="Revision"/>
    <w:hidden/>
    <w:uiPriority w:val="99"/>
    <w:semiHidden/>
    <w:rsid w:val="00132263"/>
    <w:pPr>
      <w:spacing w:after="0" w:line="240" w:lineRule="auto"/>
    </w:pPr>
  </w:style>
  <w:style w:type="paragraph" w:styleId="Notedebasdepage">
    <w:name w:val="footnote text"/>
    <w:basedOn w:val="Normal"/>
    <w:link w:val="NotedebasdepageCar"/>
    <w:uiPriority w:val="99"/>
    <w:semiHidden/>
    <w:unhideWhenUsed/>
    <w:rsid w:val="006563BE"/>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563BE"/>
    <w:rPr>
      <w:sz w:val="20"/>
      <w:szCs w:val="20"/>
    </w:rPr>
  </w:style>
  <w:style w:type="character" w:styleId="Appelnotedebasdep">
    <w:name w:val="footnote reference"/>
    <w:basedOn w:val="Policepardfaut"/>
    <w:uiPriority w:val="99"/>
    <w:semiHidden/>
    <w:unhideWhenUsed/>
    <w:rsid w:val="006563BE"/>
    <w:rPr>
      <w:vertAlign w:val="superscript"/>
    </w:rPr>
  </w:style>
  <w:style w:type="character" w:styleId="Emphaseple">
    <w:name w:val="Subtle Emphasis"/>
    <w:basedOn w:val="Policepardfaut"/>
    <w:uiPriority w:val="19"/>
    <w:qFormat/>
    <w:rsid w:val="003613C6"/>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756564">
      <w:bodyDiv w:val="1"/>
      <w:marLeft w:val="0"/>
      <w:marRight w:val="0"/>
      <w:marTop w:val="0"/>
      <w:marBottom w:val="0"/>
      <w:divBdr>
        <w:top w:val="none" w:sz="0" w:space="0" w:color="auto"/>
        <w:left w:val="none" w:sz="0" w:space="0" w:color="auto"/>
        <w:bottom w:val="none" w:sz="0" w:space="0" w:color="auto"/>
        <w:right w:val="none" w:sz="0" w:space="0" w:color="auto"/>
      </w:divBdr>
    </w:div>
    <w:div w:id="1413115240">
      <w:bodyDiv w:val="1"/>
      <w:marLeft w:val="0"/>
      <w:marRight w:val="0"/>
      <w:marTop w:val="0"/>
      <w:marBottom w:val="0"/>
      <w:divBdr>
        <w:top w:val="none" w:sz="0" w:space="0" w:color="auto"/>
        <w:left w:val="none" w:sz="0" w:space="0" w:color="auto"/>
        <w:bottom w:val="none" w:sz="0" w:space="0" w:color="auto"/>
        <w:right w:val="none" w:sz="0" w:space="0" w:color="auto"/>
      </w:divBdr>
    </w:div>
    <w:div w:id="160696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707contributionsut@acpr.banque-france.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2707contributionsut@acpr.banque-franc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B9F90-DAE0-4B38-9079-C91866116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Pages>
  <Words>1087</Words>
  <Characters>5979</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TROADEC Rodrigue (UA 2798)</dc:creator>
  <cp:keywords/>
  <dc:description/>
  <cp:lastModifiedBy>FLORES Dimitri (SGACPR DR)</cp:lastModifiedBy>
  <cp:revision>10</cp:revision>
  <cp:lastPrinted>2024-10-08T14:26:00Z</cp:lastPrinted>
  <dcterms:created xsi:type="dcterms:W3CDTF">2024-10-04T13:08:00Z</dcterms:created>
  <dcterms:modified xsi:type="dcterms:W3CDTF">2024-10-10T08:07:00Z</dcterms:modified>
</cp:coreProperties>
</file>