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E97403" w14:textId="77777777" w:rsidR="00083E44" w:rsidRPr="0064637C" w:rsidRDefault="00083E44" w:rsidP="00083E44">
      <w:pPr>
        <w:rPr>
          <w:rFonts w:ascii="Times New Roman" w:hAnsi="Times New Roman" w:cs="Times New Roman"/>
          <w:b/>
          <w:sz w:val="20"/>
        </w:rPr>
      </w:pPr>
      <w:r w:rsidRPr="0064637C">
        <w:rPr>
          <w:rFonts w:ascii="Times New Roman" w:hAnsi="Times New Roman" w:cs="Times New Roman"/>
          <w:noProof/>
          <w:lang w:bidi="ar-SA"/>
        </w:rPr>
        <w:drawing>
          <wp:inline distT="0" distB="0" distL="0" distR="0" wp14:anchorId="5BC43144" wp14:editId="10A2E375">
            <wp:extent cx="1129336" cy="1009015"/>
            <wp:effectExtent l="19050" t="0" r="0" b="0"/>
            <wp:docPr id="5"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14:paraId="1214664B" w14:textId="77777777" w:rsidR="00083E44" w:rsidRPr="0064637C" w:rsidDel="00160A5F" w:rsidRDefault="00083E44" w:rsidP="00083E44">
      <w:pPr>
        <w:jc w:val="center"/>
        <w:rPr>
          <w:rFonts w:ascii="Times New Roman" w:hAnsi="Times New Roman" w:cs="Times New Roman"/>
          <w:b/>
          <w:color w:val="003B8E"/>
          <w:sz w:val="32"/>
          <w:szCs w:val="32"/>
        </w:rPr>
      </w:pPr>
      <w:r w:rsidRPr="0064637C" w:rsidDel="00160A5F">
        <w:rPr>
          <w:rFonts w:ascii="Times New Roman" w:hAnsi="Times New Roman" w:cs="Times New Roman"/>
          <w:b/>
          <w:color w:val="003B8E"/>
          <w:sz w:val="32"/>
          <w:szCs w:val="32"/>
        </w:rPr>
        <w:t>Guide méthodologique</w:t>
      </w:r>
    </w:p>
    <w:p w14:paraId="33A4FE80" w14:textId="4E027EAE" w:rsidR="00083E44" w:rsidRPr="0064637C" w:rsidRDefault="00083E44" w:rsidP="00083E44">
      <w:pPr>
        <w:jc w:val="center"/>
        <w:rPr>
          <w:rFonts w:ascii="Times New Roman" w:hAnsi="Times New Roman" w:cs="Times New Roman"/>
          <w:b/>
          <w:color w:val="003B8E"/>
          <w:sz w:val="28"/>
          <w:szCs w:val="32"/>
        </w:rPr>
      </w:pPr>
      <w:r w:rsidRPr="0064637C">
        <w:rPr>
          <w:rFonts w:ascii="Times New Roman" w:hAnsi="Times New Roman" w:cs="Times New Roman"/>
          <w:b/>
          <w:color w:val="003B8E"/>
          <w:sz w:val="28"/>
          <w:szCs w:val="32"/>
        </w:rPr>
        <w:t xml:space="preserve">Modèle de l’état « Informations sur le provisionnement des rentes en </w:t>
      </w:r>
      <w:bookmarkStart w:id="0" w:name="_GoBack"/>
      <w:bookmarkEnd w:id="0"/>
      <w:r w:rsidRPr="0064637C">
        <w:rPr>
          <w:rFonts w:ascii="Times New Roman" w:hAnsi="Times New Roman" w:cs="Times New Roman"/>
          <w:b/>
          <w:color w:val="003B8E"/>
          <w:sz w:val="28"/>
          <w:szCs w:val="32"/>
        </w:rPr>
        <w:t>service - vie (ex "état C7") » (RP</w:t>
      </w:r>
      <w:r w:rsidR="00237156" w:rsidRPr="0064637C">
        <w:rPr>
          <w:rFonts w:ascii="Times New Roman" w:hAnsi="Times New Roman" w:cs="Times New Roman"/>
          <w:b/>
          <w:color w:val="003B8E"/>
          <w:sz w:val="28"/>
          <w:szCs w:val="32"/>
        </w:rPr>
        <w:t>.16.02</w:t>
      </w:r>
      <w:r w:rsidRPr="0064637C">
        <w:rPr>
          <w:rFonts w:ascii="Times New Roman" w:hAnsi="Times New Roman" w:cs="Times New Roman"/>
          <w:b/>
          <w:color w:val="003B8E"/>
          <w:sz w:val="28"/>
          <w:szCs w:val="32"/>
        </w:rPr>
        <w:t>)</w:t>
      </w:r>
    </w:p>
    <w:p w14:paraId="4C7B794E" w14:textId="77777777" w:rsidR="00083E44" w:rsidRPr="0064637C" w:rsidRDefault="00083E44" w:rsidP="006D7AF3">
      <w:pPr>
        <w:rPr>
          <w:rFonts w:ascii="Times New Roman" w:hAnsi="Times New Roman"/>
          <w:b/>
          <w:sz w:val="20"/>
        </w:rPr>
      </w:pPr>
    </w:p>
    <w:p w14:paraId="02610CA8" w14:textId="77777777" w:rsidR="002447AA" w:rsidRPr="0064637C" w:rsidRDefault="00496908" w:rsidP="002447AA">
      <w:pPr>
        <w:jc w:val="both"/>
        <w:rPr>
          <w:rFonts w:ascii="Times New Roman" w:hAnsi="Times New Roman" w:cs="Times New Roman"/>
          <w:sz w:val="20"/>
        </w:rPr>
      </w:pPr>
      <w:r w:rsidRPr="0064637C">
        <w:rPr>
          <w:rFonts w:ascii="Times New Roman" w:hAnsi="Times New Roman"/>
          <w:sz w:val="20"/>
        </w:rPr>
        <w:t>Ce modèle est à communiquer pour les rentes en service –</w:t>
      </w:r>
      <w:r w:rsidR="002447AA" w:rsidRPr="0064637C">
        <w:rPr>
          <w:rFonts w:ascii="Times New Roman" w:hAnsi="Times New Roman"/>
          <w:sz w:val="20"/>
        </w:rPr>
        <w:t xml:space="preserve"> vie. L’année N est l’année de déclaration.</w:t>
      </w:r>
    </w:p>
    <w:tbl>
      <w:tblPr>
        <w:tblStyle w:val="Grilledutableau"/>
        <w:tblW w:w="9242" w:type="dxa"/>
        <w:tblLook w:val="04A0" w:firstRow="1" w:lastRow="0" w:firstColumn="1" w:lastColumn="0" w:noHBand="0" w:noVBand="1"/>
      </w:tblPr>
      <w:tblGrid>
        <w:gridCol w:w="2143"/>
        <w:gridCol w:w="1920"/>
        <w:gridCol w:w="5179"/>
      </w:tblGrid>
      <w:tr w:rsidR="00E54DF8" w:rsidRPr="0064637C" w14:paraId="53DBB386" w14:textId="77777777" w:rsidTr="00E54DF8">
        <w:trPr>
          <w:trHeight w:val="300"/>
        </w:trPr>
        <w:tc>
          <w:tcPr>
            <w:tcW w:w="2143" w:type="dxa"/>
            <w:noWrap/>
            <w:hideMark/>
          </w:tcPr>
          <w:p w14:paraId="0075988B" w14:textId="77777777" w:rsidR="00E54DF8" w:rsidRPr="0064637C" w:rsidRDefault="00E54DF8" w:rsidP="00097A27">
            <w:pPr>
              <w:spacing w:after="200" w:line="276" w:lineRule="auto"/>
              <w:jc w:val="center"/>
              <w:rPr>
                <w:rFonts w:ascii="Times New Roman" w:hAnsi="Times New Roman" w:cs="Times New Roman"/>
                <w:sz w:val="20"/>
                <w:szCs w:val="20"/>
              </w:rPr>
            </w:pPr>
          </w:p>
        </w:tc>
        <w:tc>
          <w:tcPr>
            <w:tcW w:w="1920" w:type="dxa"/>
            <w:hideMark/>
          </w:tcPr>
          <w:p w14:paraId="3A69B27C" w14:textId="77777777" w:rsidR="00E54DF8" w:rsidRPr="0064637C" w:rsidRDefault="00E54DF8" w:rsidP="00097A27">
            <w:pPr>
              <w:spacing w:after="200" w:line="276" w:lineRule="auto"/>
              <w:jc w:val="center"/>
              <w:rPr>
                <w:rFonts w:ascii="Times New Roman" w:hAnsi="Times New Roman" w:cs="Times New Roman"/>
                <w:b/>
                <w:bCs/>
                <w:sz w:val="20"/>
                <w:szCs w:val="20"/>
              </w:rPr>
            </w:pPr>
            <w:r w:rsidRPr="0064637C">
              <w:rPr>
                <w:rFonts w:ascii="Times New Roman" w:hAnsi="Times New Roman"/>
                <w:b/>
                <w:sz w:val="20"/>
              </w:rPr>
              <w:t>ÉLÉMENT À DÉCLARER</w:t>
            </w:r>
          </w:p>
        </w:tc>
        <w:tc>
          <w:tcPr>
            <w:tcW w:w="5179" w:type="dxa"/>
            <w:hideMark/>
          </w:tcPr>
          <w:p w14:paraId="03F11C6A" w14:textId="77777777" w:rsidR="00E54DF8" w:rsidRPr="0064637C" w:rsidRDefault="00E54DF8" w:rsidP="00097A27">
            <w:pPr>
              <w:spacing w:after="200" w:line="276" w:lineRule="auto"/>
              <w:jc w:val="center"/>
              <w:rPr>
                <w:rFonts w:ascii="Times New Roman" w:hAnsi="Times New Roman" w:cs="Times New Roman"/>
                <w:b/>
                <w:bCs/>
                <w:sz w:val="20"/>
                <w:szCs w:val="20"/>
              </w:rPr>
            </w:pPr>
            <w:r w:rsidRPr="0064637C">
              <w:rPr>
                <w:rFonts w:ascii="Times New Roman" w:hAnsi="Times New Roman"/>
                <w:b/>
                <w:sz w:val="20"/>
              </w:rPr>
              <w:t>INSTRUCTIONS</w:t>
            </w:r>
          </w:p>
        </w:tc>
      </w:tr>
      <w:tr w:rsidR="002447AA" w:rsidRPr="0064637C" w14:paraId="524ECD1F" w14:textId="77777777" w:rsidTr="0044578D">
        <w:trPr>
          <w:trHeight w:val="922"/>
        </w:trPr>
        <w:tc>
          <w:tcPr>
            <w:tcW w:w="2143" w:type="dxa"/>
          </w:tcPr>
          <w:p w14:paraId="2E82EB2E" w14:textId="77777777" w:rsidR="002447AA" w:rsidRPr="0064637C" w:rsidRDefault="002447AA" w:rsidP="001D2292">
            <w:pPr>
              <w:rPr>
                <w:rFonts w:ascii="Times New Roman" w:hAnsi="Times New Roman" w:cs="Times New Roman"/>
                <w:sz w:val="20"/>
              </w:rPr>
            </w:pPr>
            <w:r w:rsidRPr="0064637C">
              <w:rPr>
                <w:rFonts w:ascii="Times New Roman" w:hAnsi="Times New Roman"/>
                <w:sz w:val="20"/>
              </w:rPr>
              <w:t>Z0020</w:t>
            </w:r>
          </w:p>
        </w:tc>
        <w:tc>
          <w:tcPr>
            <w:tcW w:w="1920" w:type="dxa"/>
          </w:tcPr>
          <w:p w14:paraId="6F8512D5" w14:textId="77777777" w:rsidR="002447AA" w:rsidRPr="0064637C" w:rsidRDefault="002447AA" w:rsidP="001D2292">
            <w:pPr>
              <w:rPr>
                <w:rFonts w:ascii="Times New Roman" w:hAnsi="Times New Roman" w:cs="Times New Roman"/>
                <w:sz w:val="20"/>
              </w:rPr>
            </w:pPr>
            <w:r w:rsidRPr="0064637C">
              <w:rPr>
                <w:rFonts w:ascii="Times New Roman" w:hAnsi="Times New Roman"/>
                <w:sz w:val="20"/>
              </w:rPr>
              <w:t>Année d’accident / année de souscription</w:t>
            </w:r>
          </w:p>
        </w:tc>
        <w:tc>
          <w:tcPr>
            <w:tcW w:w="5179" w:type="dxa"/>
          </w:tcPr>
          <w:p w14:paraId="5F306E63" w14:textId="5DB7C340" w:rsidR="002447AA" w:rsidRPr="0064637C" w:rsidRDefault="002447AA" w:rsidP="001D2292">
            <w:pPr>
              <w:rPr>
                <w:rFonts w:ascii="Times New Roman" w:hAnsi="Times New Roman" w:cs="Times New Roman"/>
                <w:sz w:val="20"/>
              </w:rPr>
            </w:pPr>
            <w:r w:rsidRPr="0064637C">
              <w:rPr>
                <w:rFonts w:ascii="Times New Roman" w:hAnsi="Times New Roman"/>
                <w:sz w:val="20"/>
              </w:rPr>
              <w:t>Indi</w:t>
            </w:r>
            <w:r w:rsidR="00F16B9F" w:rsidRPr="0064637C">
              <w:rPr>
                <w:rFonts w:ascii="Times New Roman" w:hAnsi="Times New Roman"/>
                <w:sz w:val="20"/>
              </w:rPr>
              <w:t>quer la norme utilisée par</w:t>
            </w:r>
            <w:r w:rsidR="00083E44" w:rsidRPr="0064637C">
              <w:rPr>
                <w:rFonts w:ascii="Times New Roman" w:hAnsi="Times New Roman"/>
                <w:sz w:val="20"/>
              </w:rPr>
              <w:t xml:space="preserve"> l’O</w:t>
            </w:r>
            <w:r w:rsidRPr="0064637C">
              <w:rPr>
                <w:rFonts w:ascii="Times New Roman" w:hAnsi="Times New Roman"/>
                <w:sz w:val="20"/>
              </w:rPr>
              <w:t>RPS pour la présentation des informations sur le développement des sinistres.</w:t>
            </w:r>
          </w:p>
          <w:p w14:paraId="6007B34A" w14:textId="77777777" w:rsidR="002447AA" w:rsidRPr="0064637C" w:rsidRDefault="002447AA" w:rsidP="001D2292">
            <w:pPr>
              <w:rPr>
                <w:rFonts w:ascii="Times New Roman" w:hAnsi="Times New Roman" w:cs="Times New Roman"/>
                <w:sz w:val="20"/>
              </w:rPr>
            </w:pPr>
            <w:r w:rsidRPr="0064637C">
              <w:rPr>
                <w:rFonts w:ascii="Times New Roman" w:hAnsi="Times New Roman"/>
                <w:sz w:val="20"/>
              </w:rPr>
              <w:t>Choisir impérativement l’une des options suivantes:</w:t>
            </w:r>
          </w:p>
          <w:p w14:paraId="22760A3B" w14:textId="77777777" w:rsidR="002447AA" w:rsidRPr="0064637C" w:rsidRDefault="002447AA" w:rsidP="001D2292">
            <w:pPr>
              <w:rPr>
                <w:rFonts w:ascii="Times New Roman" w:hAnsi="Times New Roman" w:cs="Times New Roman"/>
                <w:sz w:val="20"/>
              </w:rPr>
            </w:pPr>
            <w:r w:rsidRPr="0064637C">
              <w:rPr>
                <w:rFonts w:ascii="Times New Roman" w:hAnsi="Times New Roman"/>
                <w:sz w:val="20"/>
              </w:rPr>
              <w:t>1 – Année d’accident</w:t>
            </w:r>
          </w:p>
          <w:p w14:paraId="257345F0" w14:textId="77777777" w:rsidR="002447AA" w:rsidRPr="0064637C" w:rsidRDefault="002447AA" w:rsidP="001D2292">
            <w:pPr>
              <w:rPr>
                <w:rFonts w:ascii="Times New Roman" w:hAnsi="Times New Roman" w:cs="Times New Roman"/>
                <w:sz w:val="20"/>
              </w:rPr>
            </w:pPr>
            <w:r w:rsidRPr="0064637C">
              <w:rPr>
                <w:rFonts w:ascii="Times New Roman" w:hAnsi="Times New Roman"/>
                <w:sz w:val="20"/>
              </w:rPr>
              <w:t>2 – Année de souscription</w:t>
            </w:r>
          </w:p>
        </w:tc>
      </w:tr>
      <w:tr w:rsidR="002447AA" w:rsidRPr="0064637C" w14:paraId="7EAF6E96" w14:textId="77777777" w:rsidTr="00E54DF8">
        <w:trPr>
          <w:trHeight w:val="615"/>
        </w:trPr>
        <w:tc>
          <w:tcPr>
            <w:tcW w:w="2143" w:type="dxa"/>
            <w:tcBorders>
              <w:bottom w:val="single" w:sz="4" w:space="0" w:color="auto"/>
            </w:tcBorders>
            <w:hideMark/>
          </w:tcPr>
          <w:p w14:paraId="341FFC4C" w14:textId="77777777" w:rsidR="002447AA" w:rsidRPr="0064637C" w:rsidRDefault="002447AA" w:rsidP="001D2292">
            <w:pPr>
              <w:rPr>
                <w:rFonts w:ascii="Times New Roman" w:hAnsi="Times New Roman" w:cs="Times New Roman"/>
                <w:sz w:val="20"/>
              </w:rPr>
            </w:pPr>
            <w:r w:rsidRPr="0064637C">
              <w:rPr>
                <w:rFonts w:ascii="Times New Roman" w:hAnsi="Times New Roman"/>
                <w:sz w:val="20"/>
              </w:rPr>
              <w:t>Z0030</w:t>
            </w:r>
          </w:p>
        </w:tc>
        <w:tc>
          <w:tcPr>
            <w:tcW w:w="1920" w:type="dxa"/>
            <w:tcBorders>
              <w:bottom w:val="single" w:sz="4" w:space="0" w:color="auto"/>
            </w:tcBorders>
            <w:hideMark/>
          </w:tcPr>
          <w:p w14:paraId="4A1EC7E0" w14:textId="77777777" w:rsidR="002447AA" w:rsidRPr="0064637C" w:rsidRDefault="002447AA" w:rsidP="001D2292">
            <w:pPr>
              <w:rPr>
                <w:rFonts w:ascii="Times New Roman" w:hAnsi="Times New Roman" w:cs="Times New Roman"/>
                <w:sz w:val="20"/>
              </w:rPr>
            </w:pPr>
            <w:r w:rsidRPr="0064637C">
              <w:rPr>
                <w:rFonts w:ascii="Times New Roman" w:hAnsi="Times New Roman"/>
                <w:sz w:val="20"/>
              </w:rPr>
              <w:t>Monnaie</w:t>
            </w:r>
          </w:p>
        </w:tc>
        <w:tc>
          <w:tcPr>
            <w:tcW w:w="5179" w:type="dxa"/>
            <w:tcBorders>
              <w:bottom w:val="single" w:sz="4" w:space="0" w:color="auto"/>
            </w:tcBorders>
            <w:hideMark/>
          </w:tcPr>
          <w:p w14:paraId="19E6B52B" w14:textId="20B4B42F" w:rsidR="002447AA" w:rsidRPr="0064637C" w:rsidRDefault="002447AA" w:rsidP="001D2292">
            <w:pPr>
              <w:rPr>
                <w:rFonts w:ascii="Times New Roman" w:hAnsi="Times New Roman" w:cs="Times New Roman"/>
                <w:sz w:val="20"/>
              </w:rPr>
            </w:pPr>
            <w:r w:rsidRPr="0064637C">
              <w:rPr>
                <w:rFonts w:ascii="Times New Roman" w:hAnsi="Times New Roman"/>
                <w:sz w:val="20"/>
              </w:rPr>
              <w:t xml:space="preserve">Indiquer le code alphabétique ISO 4217 de la monnaie de règlement de l’engagement. Tous les montants sont à communiquer dans la monnaie de déclaration de l’entreprise. </w:t>
            </w:r>
          </w:p>
          <w:p w14:paraId="42C0EF77" w14:textId="77777777" w:rsidR="002447AA" w:rsidRPr="0064637C" w:rsidRDefault="002447AA" w:rsidP="001D2292">
            <w:pPr>
              <w:rPr>
                <w:rFonts w:ascii="Times New Roman" w:hAnsi="Times New Roman" w:cs="Times New Roman"/>
                <w:sz w:val="20"/>
              </w:rPr>
            </w:pPr>
          </w:p>
        </w:tc>
      </w:tr>
      <w:tr w:rsidR="002447AA" w:rsidRPr="0064637C" w14:paraId="4E3CF59F" w14:textId="77777777" w:rsidTr="00E54DF8">
        <w:trPr>
          <w:trHeight w:val="615"/>
        </w:trPr>
        <w:tc>
          <w:tcPr>
            <w:tcW w:w="2143" w:type="dxa"/>
            <w:tcBorders>
              <w:bottom w:val="single" w:sz="4" w:space="0" w:color="auto"/>
            </w:tcBorders>
          </w:tcPr>
          <w:p w14:paraId="2B325FD6" w14:textId="77777777" w:rsidR="002447AA" w:rsidRPr="0064637C" w:rsidRDefault="002447AA" w:rsidP="001D2292">
            <w:pPr>
              <w:rPr>
                <w:rFonts w:ascii="Times New Roman" w:hAnsi="Times New Roman" w:cs="Times New Roman"/>
                <w:sz w:val="20"/>
              </w:rPr>
            </w:pPr>
            <w:r w:rsidRPr="0064637C">
              <w:rPr>
                <w:rFonts w:ascii="Times New Roman" w:hAnsi="Times New Roman"/>
                <w:sz w:val="20"/>
              </w:rPr>
              <w:t>Z0040</w:t>
            </w:r>
          </w:p>
        </w:tc>
        <w:tc>
          <w:tcPr>
            <w:tcW w:w="1920" w:type="dxa"/>
            <w:tcBorders>
              <w:bottom w:val="single" w:sz="4" w:space="0" w:color="auto"/>
            </w:tcBorders>
          </w:tcPr>
          <w:p w14:paraId="46936B96" w14:textId="77777777" w:rsidR="002447AA" w:rsidRPr="0064637C" w:rsidRDefault="002447AA" w:rsidP="001D2292">
            <w:pPr>
              <w:rPr>
                <w:rFonts w:ascii="Times New Roman" w:hAnsi="Times New Roman" w:cs="Times New Roman"/>
                <w:sz w:val="20"/>
              </w:rPr>
            </w:pPr>
            <w:r w:rsidRPr="0064637C">
              <w:rPr>
                <w:rFonts w:ascii="Times New Roman" w:hAnsi="Times New Roman"/>
                <w:sz w:val="20"/>
              </w:rPr>
              <w:t>Conversions monétaires</w:t>
            </w:r>
          </w:p>
        </w:tc>
        <w:tc>
          <w:tcPr>
            <w:tcW w:w="5179" w:type="dxa"/>
            <w:tcBorders>
              <w:bottom w:val="single" w:sz="4" w:space="0" w:color="auto"/>
            </w:tcBorders>
          </w:tcPr>
          <w:p w14:paraId="209320FA" w14:textId="77777777" w:rsidR="002447AA" w:rsidRPr="0064637C" w:rsidRDefault="002447AA" w:rsidP="001D2292">
            <w:pPr>
              <w:rPr>
                <w:rFonts w:ascii="Times New Roman" w:hAnsi="Times New Roman" w:cs="Times New Roman"/>
                <w:sz w:val="20"/>
              </w:rPr>
            </w:pPr>
            <w:r w:rsidRPr="0064637C">
              <w:rPr>
                <w:rFonts w:ascii="Times New Roman" w:hAnsi="Times New Roman"/>
                <w:sz w:val="20"/>
              </w:rPr>
              <w:t>Indiquer si les informations déclarées par monnaie sont déclarées dans la monnaie d’origine (par défaut) ou dans la monnaie de déclaration (indication à cet effet). Choisir impérativement l’une des options suivantes:</w:t>
            </w:r>
          </w:p>
          <w:p w14:paraId="4764D53C" w14:textId="77777777" w:rsidR="002447AA" w:rsidRPr="0064637C" w:rsidRDefault="002447AA" w:rsidP="001D2292">
            <w:pPr>
              <w:rPr>
                <w:rFonts w:ascii="Times New Roman" w:hAnsi="Times New Roman" w:cs="Times New Roman"/>
                <w:sz w:val="20"/>
              </w:rPr>
            </w:pPr>
            <w:r w:rsidRPr="0064637C">
              <w:rPr>
                <w:rFonts w:ascii="Times New Roman" w:hAnsi="Times New Roman"/>
                <w:sz w:val="20"/>
              </w:rPr>
              <w:t>1 – Monnaie d’origine</w:t>
            </w:r>
          </w:p>
          <w:p w14:paraId="02554467" w14:textId="77777777" w:rsidR="002447AA" w:rsidRPr="0064637C" w:rsidRDefault="002447AA" w:rsidP="001D2292">
            <w:pPr>
              <w:tabs>
                <w:tab w:val="left" w:pos="3133"/>
              </w:tabs>
              <w:rPr>
                <w:rFonts w:ascii="Times New Roman" w:hAnsi="Times New Roman" w:cs="Times New Roman"/>
                <w:sz w:val="20"/>
              </w:rPr>
            </w:pPr>
            <w:r w:rsidRPr="0064637C">
              <w:rPr>
                <w:rFonts w:ascii="Times New Roman" w:hAnsi="Times New Roman"/>
                <w:sz w:val="20"/>
              </w:rPr>
              <w:t>2 – Monnaie de déclaration</w:t>
            </w:r>
          </w:p>
          <w:p w14:paraId="1C2DE296" w14:textId="77777777" w:rsidR="002447AA" w:rsidRPr="0064637C" w:rsidRDefault="002447AA" w:rsidP="001D2292">
            <w:pPr>
              <w:tabs>
                <w:tab w:val="left" w:pos="3133"/>
              </w:tabs>
              <w:rPr>
                <w:rFonts w:ascii="Times New Roman" w:hAnsi="Times New Roman" w:cs="Times New Roman"/>
                <w:sz w:val="20"/>
              </w:rPr>
            </w:pPr>
          </w:p>
          <w:p w14:paraId="275A4CB1" w14:textId="77777777" w:rsidR="002447AA" w:rsidRPr="0064637C" w:rsidRDefault="002447AA" w:rsidP="001D2292">
            <w:pPr>
              <w:tabs>
                <w:tab w:val="left" w:pos="3133"/>
              </w:tabs>
              <w:rPr>
                <w:rFonts w:ascii="Times New Roman" w:hAnsi="Times New Roman" w:cs="Times New Roman"/>
                <w:sz w:val="20"/>
              </w:rPr>
            </w:pPr>
            <w:r w:rsidRPr="0064637C">
              <w:rPr>
                <w:rFonts w:ascii="Times New Roman" w:hAnsi="Times New Roman"/>
                <w:sz w:val="20"/>
              </w:rPr>
              <w:t>Applicable uniquement pour les déclarations par monnaie.</w:t>
            </w:r>
          </w:p>
        </w:tc>
      </w:tr>
      <w:tr w:rsidR="002447AA" w:rsidRPr="0064637C" w14:paraId="22CB1CA7" w14:textId="77777777" w:rsidTr="00E54DF8">
        <w:trPr>
          <w:trHeight w:val="326"/>
        </w:trPr>
        <w:tc>
          <w:tcPr>
            <w:tcW w:w="9242" w:type="dxa"/>
            <w:gridSpan w:val="3"/>
            <w:tcBorders>
              <w:top w:val="single" w:sz="4" w:space="0" w:color="auto"/>
              <w:left w:val="nil"/>
              <w:bottom w:val="single" w:sz="4" w:space="0" w:color="auto"/>
              <w:right w:val="nil"/>
            </w:tcBorders>
          </w:tcPr>
          <w:p w14:paraId="46CAEEA7" w14:textId="77777777" w:rsidR="009425A7" w:rsidRPr="0064637C" w:rsidRDefault="009425A7" w:rsidP="001D2292">
            <w:pPr>
              <w:rPr>
                <w:rFonts w:ascii="Times New Roman" w:hAnsi="Times New Roman"/>
                <w:b/>
                <w:sz w:val="20"/>
              </w:rPr>
            </w:pPr>
          </w:p>
          <w:p w14:paraId="0FB1F076" w14:textId="77777777" w:rsidR="009425A7" w:rsidRPr="0064637C" w:rsidRDefault="009425A7" w:rsidP="001D2292">
            <w:pPr>
              <w:rPr>
                <w:rFonts w:ascii="Times New Roman" w:hAnsi="Times New Roman"/>
                <w:b/>
                <w:sz w:val="20"/>
              </w:rPr>
            </w:pPr>
          </w:p>
          <w:p w14:paraId="3C15E34B" w14:textId="77777777" w:rsidR="009425A7" w:rsidRPr="0064637C" w:rsidRDefault="009425A7" w:rsidP="001D2292">
            <w:pPr>
              <w:rPr>
                <w:rFonts w:ascii="Times New Roman" w:hAnsi="Times New Roman"/>
                <w:b/>
                <w:sz w:val="20"/>
              </w:rPr>
            </w:pPr>
          </w:p>
          <w:p w14:paraId="2B08517A" w14:textId="08437E12" w:rsidR="002447AA" w:rsidRPr="0064637C" w:rsidRDefault="00237156" w:rsidP="00864300">
            <w:pPr>
              <w:ind w:left="-113"/>
              <w:rPr>
                <w:rFonts w:ascii="Times New Roman" w:hAnsi="Times New Roman"/>
                <w:b/>
                <w:sz w:val="20"/>
              </w:rPr>
            </w:pPr>
            <w:r w:rsidRPr="0064637C">
              <w:rPr>
                <w:rFonts w:ascii="Times New Roman" w:hAnsi="Times New Roman"/>
                <w:b/>
                <w:sz w:val="20"/>
              </w:rPr>
              <w:t xml:space="preserve">RP.16.02.01 - </w:t>
            </w:r>
            <w:r w:rsidR="002447AA" w:rsidRPr="0064637C">
              <w:rPr>
                <w:rFonts w:ascii="Times New Roman" w:hAnsi="Times New Roman"/>
                <w:b/>
                <w:sz w:val="20"/>
              </w:rPr>
              <w:t>A</w:t>
            </w:r>
            <w:r w:rsidR="00B51726" w:rsidRPr="0064637C">
              <w:rPr>
                <w:rFonts w:ascii="Times New Roman" w:hAnsi="Times New Roman"/>
                <w:b/>
                <w:sz w:val="20"/>
              </w:rPr>
              <w:t>1</w:t>
            </w:r>
            <w:r w:rsidR="002447AA" w:rsidRPr="0064637C">
              <w:rPr>
                <w:rFonts w:ascii="Times New Roman" w:hAnsi="Times New Roman"/>
                <w:b/>
                <w:sz w:val="20"/>
              </w:rPr>
              <w:t xml:space="preserve"> – RENTES VIAGERES – informations par année d’entrée en rente</w:t>
            </w:r>
          </w:p>
          <w:p w14:paraId="13A7AE01" w14:textId="548C7243" w:rsidR="00864300" w:rsidRPr="0064637C" w:rsidRDefault="00864300" w:rsidP="001D2292">
            <w:pPr>
              <w:rPr>
                <w:rFonts w:ascii="Times New Roman" w:hAnsi="Times New Roman" w:cs="Times New Roman"/>
                <w:b/>
                <w:sz w:val="20"/>
              </w:rPr>
            </w:pPr>
          </w:p>
        </w:tc>
      </w:tr>
      <w:tr w:rsidR="002447AA" w:rsidRPr="0064637C" w14:paraId="374B9A53" w14:textId="77777777" w:rsidTr="00E54DF8">
        <w:trPr>
          <w:trHeight w:val="615"/>
        </w:trPr>
        <w:tc>
          <w:tcPr>
            <w:tcW w:w="2143" w:type="dxa"/>
            <w:tcBorders>
              <w:top w:val="single" w:sz="4" w:space="0" w:color="auto"/>
            </w:tcBorders>
          </w:tcPr>
          <w:p w14:paraId="651706A9" w14:textId="77777777" w:rsidR="002447AA" w:rsidRPr="0064637C" w:rsidRDefault="002447AA" w:rsidP="001D2292">
            <w:pPr>
              <w:rPr>
                <w:rFonts w:ascii="Times New Roman" w:hAnsi="Times New Roman" w:cs="Times New Roman"/>
                <w:sz w:val="20"/>
              </w:rPr>
            </w:pPr>
            <w:r w:rsidRPr="0064637C">
              <w:rPr>
                <w:rFonts w:ascii="Times New Roman" w:hAnsi="Times New Roman" w:cs="Times New Roman"/>
                <w:sz w:val="20"/>
              </w:rPr>
              <w:t>R0010-R0090 / C0010</w:t>
            </w:r>
          </w:p>
        </w:tc>
        <w:tc>
          <w:tcPr>
            <w:tcW w:w="1920" w:type="dxa"/>
            <w:tcBorders>
              <w:top w:val="single" w:sz="4" w:space="0" w:color="auto"/>
            </w:tcBorders>
          </w:tcPr>
          <w:p w14:paraId="3F6772FC" w14:textId="77777777" w:rsidR="002447AA" w:rsidRPr="0064637C" w:rsidRDefault="002447AA" w:rsidP="001D2292">
            <w:pPr>
              <w:rPr>
                <w:rFonts w:ascii="Times New Roman" w:hAnsi="Times New Roman" w:cs="Times New Roman"/>
                <w:sz w:val="20"/>
              </w:rPr>
            </w:pPr>
            <w:r w:rsidRPr="0064637C">
              <w:rPr>
                <w:rFonts w:ascii="Times New Roman" w:hAnsi="Times New Roman" w:cs="Times New Roman"/>
                <w:sz w:val="20"/>
              </w:rPr>
              <w:t>Année N-25 et antérieures</w:t>
            </w:r>
          </w:p>
        </w:tc>
        <w:tc>
          <w:tcPr>
            <w:tcW w:w="5179" w:type="dxa"/>
            <w:tcBorders>
              <w:top w:val="single" w:sz="4" w:space="0" w:color="auto"/>
            </w:tcBorders>
          </w:tcPr>
          <w:p w14:paraId="7EB31578" w14:textId="77777777" w:rsidR="002447AA" w:rsidRPr="0064637C" w:rsidRDefault="002447AA" w:rsidP="001D2292">
            <w:pPr>
              <w:rPr>
                <w:rFonts w:ascii="Times New Roman" w:hAnsi="Times New Roman" w:cs="Times New Roman"/>
                <w:sz w:val="20"/>
              </w:rPr>
            </w:pPr>
            <w:r w:rsidRPr="0064637C">
              <w:rPr>
                <w:rFonts w:ascii="Times New Roman" w:hAnsi="Times New Roman" w:cs="Times New Roman"/>
                <w:sz w:val="20"/>
              </w:rPr>
              <w:t>Pour chaque ligne, indiquer la valeur cumulée des items demandés pour les années N-25 et antérieures.</w:t>
            </w:r>
          </w:p>
        </w:tc>
      </w:tr>
      <w:tr w:rsidR="002447AA" w:rsidRPr="0064637C" w14:paraId="7C824278" w14:textId="77777777" w:rsidTr="00E54DF8">
        <w:trPr>
          <w:trHeight w:val="615"/>
        </w:trPr>
        <w:tc>
          <w:tcPr>
            <w:tcW w:w="2143" w:type="dxa"/>
            <w:tcBorders>
              <w:bottom w:val="single" w:sz="4" w:space="0" w:color="auto"/>
            </w:tcBorders>
          </w:tcPr>
          <w:p w14:paraId="6A6C3432" w14:textId="77777777" w:rsidR="002447AA" w:rsidRPr="0064637C" w:rsidRDefault="002447AA" w:rsidP="001D2292">
            <w:pPr>
              <w:rPr>
                <w:rFonts w:ascii="Times New Roman" w:hAnsi="Times New Roman" w:cs="Times New Roman"/>
                <w:sz w:val="20"/>
              </w:rPr>
            </w:pPr>
            <w:r w:rsidRPr="0064637C">
              <w:rPr>
                <w:rFonts w:ascii="Times New Roman" w:hAnsi="Times New Roman" w:cs="Times New Roman"/>
                <w:sz w:val="20"/>
              </w:rPr>
              <w:t>R0010-R0090 / C0020</w:t>
            </w:r>
          </w:p>
        </w:tc>
        <w:tc>
          <w:tcPr>
            <w:tcW w:w="1920" w:type="dxa"/>
            <w:tcBorders>
              <w:bottom w:val="single" w:sz="4" w:space="0" w:color="auto"/>
            </w:tcBorders>
          </w:tcPr>
          <w:p w14:paraId="541B5E65" w14:textId="77777777" w:rsidR="002447AA" w:rsidRPr="0064637C" w:rsidRDefault="002447AA">
            <w:pPr>
              <w:rPr>
                <w:rFonts w:ascii="Times New Roman" w:hAnsi="Times New Roman" w:cs="Times New Roman"/>
                <w:sz w:val="20"/>
              </w:rPr>
            </w:pPr>
            <w:r w:rsidRPr="0064637C">
              <w:rPr>
                <w:rFonts w:ascii="Times New Roman" w:hAnsi="Times New Roman" w:cs="Times New Roman"/>
                <w:sz w:val="20"/>
              </w:rPr>
              <w:t>Année N-24 à N-20</w:t>
            </w:r>
          </w:p>
        </w:tc>
        <w:tc>
          <w:tcPr>
            <w:tcW w:w="5179" w:type="dxa"/>
            <w:tcBorders>
              <w:bottom w:val="single" w:sz="4" w:space="0" w:color="auto"/>
            </w:tcBorders>
          </w:tcPr>
          <w:p w14:paraId="390128AD" w14:textId="77777777" w:rsidR="002447AA" w:rsidRPr="0064637C" w:rsidRDefault="002447AA">
            <w:pPr>
              <w:rPr>
                <w:rFonts w:ascii="Times New Roman" w:hAnsi="Times New Roman" w:cs="Times New Roman"/>
                <w:sz w:val="20"/>
              </w:rPr>
            </w:pPr>
            <w:r w:rsidRPr="0064637C">
              <w:rPr>
                <w:rFonts w:ascii="Times New Roman" w:hAnsi="Times New Roman" w:cs="Times New Roman"/>
                <w:sz w:val="20"/>
              </w:rPr>
              <w:t>Pour chaque ligne, indiquer la valeur cumulée des items demandés pour les années N-24 à N-21.</w:t>
            </w:r>
          </w:p>
        </w:tc>
      </w:tr>
      <w:tr w:rsidR="002447AA" w:rsidRPr="0064637C" w14:paraId="183CA522"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2C3CFCB1" w14:textId="77777777" w:rsidR="002447AA" w:rsidRPr="0064637C" w:rsidRDefault="002447AA">
            <w:pPr>
              <w:rPr>
                <w:rFonts w:ascii="Times New Roman" w:hAnsi="Times New Roman" w:cs="Times New Roman"/>
                <w:sz w:val="20"/>
              </w:rPr>
            </w:pPr>
            <w:r w:rsidRPr="0064637C">
              <w:rPr>
                <w:rFonts w:ascii="Times New Roman" w:hAnsi="Times New Roman" w:cs="Times New Roman"/>
                <w:sz w:val="20"/>
              </w:rPr>
              <w:t>R0010-R0090 / C0030</w:t>
            </w:r>
          </w:p>
        </w:tc>
        <w:tc>
          <w:tcPr>
            <w:tcW w:w="1920" w:type="dxa"/>
            <w:tcBorders>
              <w:top w:val="single" w:sz="4" w:space="0" w:color="auto"/>
              <w:left w:val="single" w:sz="4" w:space="0" w:color="auto"/>
              <w:bottom w:val="single" w:sz="4" w:space="0" w:color="auto"/>
              <w:right w:val="single" w:sz="4" w:space="0" w:color="auto"/>
            </w:tcBorders>
          </w:tcPr>
          <w:p w14:paraId="3AB6D8F5" w14:textId="77777777" w:rsidR="002447AA" w:rsidRPr="0064637C" w:rsidRDefault="002447AA">
            <w:pPr>
              <w:rPr>
                <w:rFonts w:ascii="Times New Roman" w:hAnsi="Times New Roman" w:cs="Times New Roman"/>
                <w:sz w:val="20"/>
              </w:rPr>
            </w:pPr>
            <w:r w:rsidRPr="0064637C">
              <w:rPr>
                <w:rFonts w:ascii="Times New Roman" w:hAnsi="Times New Roman" w:cs="Times New Roman"/>
                <w:sz w:val="20"/>
              </w:rPr>
              <w:t>Année N-19 à N-</w:t>
            </w:r>
            <w:r w:rsidR="00830094" w:rsidRPr="0064637C">
              <w:rPr>
                <w:rFonts w:ascii="Times New Roman" w:hAnsi="Times New Roman" w:cs="Times New Roman"/>
                <w:sz w:val="20"/>
              </w:rPr>
              <w:t>15</w:t>
            </w:r>
          </w:p>
        </w:tc>
        <w:tc>
          <w:tcPr>
            <w:tcW w:w="5179" w:type="dxa"/>
            <w:tcBorders>
              <w:top w:val="single" w:sz="4" w:space="0" w:color="auto"/>
              <w:left w:val="single" w:sz="4" w:space="0" w:color="auto"/>
              <w:bottom w:val="single" w:sz="4" w:space="0" w:color="auto"/>
              <w:right w:val="single" w:sz="4" w:space="0" w:color="auto"/>
            </w:tcBorders>
          </w:tcPr>
          <w:p w14:paraId="13AE13DC" w14:textId="77777777" w:rsidR="002447AA" w:rsidRPr="0064637C" w:rsidRDefault="002447AA">
            <w:pPr>
              <w:rPr>
                <w:rFonts w:ascii="Times New Roman" w:hAnsi="Times New Roman" w:cs="Times New Roman"/>
                <w:sz w:val="20"/>
              </w:rPr>
            </w:pPr>
            <w:r w:rsidRPr="0064637C">
              <w:rPr>
                <w:rFonts w:ascii="Times New Roman" w:hAnsi="Times New Roman" w:cs="Times New Roman"/>
                <w:sz w:val="20"/>
              </w:rPr>
              <w:t>Pour chaque ligne, indiquer la valeur cumulée des items demandés pour les années N-</w:t>
            </w:r>
            <w:r w:rsidR="00830094" w:rsidRPr="0064637C">
              <w:rPr>
                <w:rFonts w:ascii="Times New Roman" w:hAnsi="Times New Roman" w:cs="Times New Roman"/>
                <w:sz w:val="20"/>
              </w:rPr>
              <w:t>19</w:t>
            </w:r>
            <w:r w:rsidRPr="0064637C">
              <w:rPr>
                <w:rFonts w:ascii="Times New Roman" w:hAnsi="Times New Roman" w:cs="Times New Roman"/>
                <w:sz w:val="20"/>
              </w:rPr>
              <w:t xml:space="preserve"> à N-</w:t>
            </w:r>
            <w:r w:rsidR="00830094" w:rsidRPr="0064637C">
              <w:rPr>
                <w:rFonts w:ascii="Times New Roman" w:hAnsi="Times New Roman" w:cs="Times New Roman"/>
                <w:sz w:val="20"/>
              </w:rPr>
              <w:t>15</w:t>
            </w:r>
            <w:r w:rsidRPr="0064637C">
              <w:rPr>
                <w:rFonts w:ascii="Times New Roman" w:hAnsi="Times New Roman" w:cs="Times New Roman"/>
                <w:sz w:val="20"/>
              </w:rPr>
              <w:t>.</w:t>
            </w:r>
          </w:p>
        </w:tc>
      </w:tr>
      <w:tr w:rsidR="002447AA" w:rsidRPr="0064637C" w14:paraId="5181305F"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6997C465" w14:textId="77777777" w:rsidR="002447AA" w:rsidRPr="0064637C" w:rsidRDefault="002447AA">
            <w:pPr>
              <w:rPr>
                <w:rFonts w:ascii="Times New Roman" w:hAnsi="Times New Roman"/>
                <w:sz w:val="20"/>
              </w:rPr>
            </w:pPr>
            <w:r w:rsidRPr="0064637C">
              <w:rPr>
                <w:rFonts w:ascii="Times New Roman" w:hAnsi="Times New Roman" w:cs="Times New Roman"/>
                <w:sz w:val="20"/>
              </w:rPr>
              <w:t>R0010-R0090 / C00</w:t>
            </w:r>
            <w:r w:rsidR="00830094" w:rsidRPr="0064637C">
              <w:rPr>
                <w:rFonts w:ascii="Times New Roman" w:hAnsi="Times New Roman" w:cs="Times New Roman"/>
                <w:sz w:val="20"/>
              </w:rPr>
              <w:t>4</w:t>
            </w:r>
            <w:r w:rsidRPr="0064637C">
              <w:rPr>
                <w:rFonts w:ascii="Times New Roman" w:hAnsi="Times New Roman" w:cs="Times New Roman"/>
                <w:sz w:val="20"/>
              </w:rPr>
              <w:t>0</w:t>
            </w:r>
          </w:p>
        </w:tc>
        <w:tc>
          <w:tcPr>
            <w:tcW w:w="1920" w:type="dxa"/>
            <w:tcBorders>
              <w:top w:val="single" w:sz="4" w:space="0" w:color="auto"/>
              <w:left w:val="single" w:sz="4" w:space="0" w:color="auto"/>
              <w:bottom w:val="single" w:sz="4" w:space="0" w:color="auto"/>
              <w:right w:val="single" w:sz="4" w:space="0" w:color="auto"/>
            </w:tcBorders>
          </w:tcPr>
          <w:p w14:paraId="7E56359F" w14:textId="77777777" w:rsidR="002447AA" w:rsidRPr="0064637C" w:rsidRDefault="002447AA">
            <w:pPr>
              <w:rPr>
                <w:rFonts w:ascii="Times New Roman" w:hAnsi="Times New Roman"/>
                <w:sz w:val="20"/>
              </w:rPr>
            </w:pPr>
            <w:r w:rsidRPr="0064637C">
              <w:rPr>
                <w:rFonts w:ascii="Times New Roman" w:hAnsi="Times New Roman" w:cs="Times New Roman"/>
                <w:sz w:val="20"/>
              </w:rPr>
              <w:t>Année N-</w:t>
            </w:r>
            <w:r w:rsidR="00830094" w:rsidRPr="0064637C">
              <w:rPr>
                <w:rFonts w:ascii="Times New Roman" w:hAnsi="Times New Roman" w:cs="Times New Roman"/>
                <w:sz w:val="20"/>
              </w:rPr>
              <w:t>14</w:t>
            </w:r>
            <w:r w:rsidRPr="0064637C">
              <w:rPr>
                <w:rFonts w:ascii="Times New Roman" w:hAnsi="Times New Roman" w:cs="Times New Roman"/>
                <w:sz w:val="20"/>
              </w:rPr>
              <w:t xml:space="preserve"> à N-20</w:t>
            </w:r>
          </w:p>
        </w:tc>
        <w:tc>
          <w:tcPr>
            <w:tcW w:w="5179" w:type="dxa"/>
            <w:tcBorders>
              <w:top w:val="single" w:sz="4" w:space="0" w:color="auto"/>
              <w:left w:val="single" w:sz="4" w:space="0" w:color="auto"/>
              <w:bottom w:val="single" w:sz="4" w:space="0" w:color="auto"/>
              <w:right w:val="single" w:sz="4" w:space="0" w:color="auto"/>
            </w:tcBorders>
          </w:tcPr>
          <w:p w14:paraId="4C541A49" w14:textId="77777777" w:rsidR="002447AA" w:rsidRPr="0064637C" w:rsidRDefault="002447AA">
            <w:pPr>
              <w:rPr>
                <w:rFonts w:ascii="Times New Roman" w:hAnsi="Times New Roman"/>
                <w:sz w:val="20"/>
              </w:rPr>
            </w:pPr>
            <w:r w:rsidRPr="0064637C">
              <w:rPr>
                <w:rFonts w:ascii="Times New Roman" w:hAnsi="Times New Roman" w:cs="Times New Roman"/>
                <w:sz w:val="20"/>
              </w:rPr>
              <w:t>Pour chaque ligne, indiquer la valeur cumulée des items demandés pour les années N-</w:t>
            </w:r>
            <w:r w:rsidR="00830094" w:rsidRPr="0064637C">
              <w:rPr>
                <w:rFonts w:ascii="Times New Roman" w:hAnsi="Times New Roman" w:cs="Times New Roman"/>
                <w:sz w:val="20"/>
              </w:rPr>
              <w:t>14</w:t>
            </w:r>
            <w:r w:rsidRPr="0064637C">
              <w:rPr>
                <w:rFonts w:ascii="Times New Roman" w:hAnsi="Times New Roman" w:cs="Times New Roman"/>
                <w:sz w:val="20"/>
              </w:rPr>
              <w:t xml:space="preserve"> à N-</w:t>
            </w:r>
            <w:r w:rsidR="00830094" w:rsidRPr="0064637C">
              <w:rPr>
                <w:rFonts w:ascii="Times New Roman" w:hAnsi="Times New Roman" w:cs="Times New Roman"/>
                <w:sz w:val="20"/>
              </w:rPr>
              <w:t>10</w:t>
            </w:r>
            <w:r w:rsidRPr="0064637C">
              <w:rPr>
                <w:rFonts w:ascii="Times New Roman" w:hAnsi="Times New Roman" w:cs="Times New Roman"/>
                <w:sz w:val="20"/>
              </w:rPr>
              <w:t>.</w:t>
            </w:r>
          </w:p>
        </w:tc>
      </w:tr>
      <w:tr w:rsidR="00830094" w:rsidRPr="0064637C" w14:paraId="5F18FEC4"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64297BC9" w14:textId="77777777" w:rsidR="00830094" w:rsidRPr="0064637C" w:rsidRDefault="00830094">
            <w:pPr>
              <w:rPr>
                <w:rFonts w:ascii="Times New Roman" w:hAnsi="Times New Roman"/>
                <w:sz w:val="20"/>
              </w:rPr>
            </w:pPr>
            <w:r w:rsidRPr="0064637C">
              <w:rPr>
                <w:rFonts w:ascii="Times New Roman" w:hAnsi="Times New Roman" w:cs="Times New Roman"/>
                <w:sz w:val="20"/>
              </w:rPr>
              <w:t>R0010-R0090 / C0050</w:t>
            </w:r>
          </w:p>
        </w:tc>
        <w:tc>
          <w:tcPr>
            <w:tcW w:w="1920" w:type="dxa"/>
            <w:tcBorders>
              <w:top w:val="single" w:sz="4" w:space="0" w:color="auto"/>
              <w:left w:val="single" w:sz="4" w:space="0" w:color="auto"/>
              <w:bottom w:val="single" w:sz="4" w:space="0" w:color="auto"/>
              <w:right w:val="single" w:sz="4" w:space="0" w:color="auto"/>
            </w:tcBorders>
          </w:tcPr>
          <w:p w14:paraId="267EAE9B" w14:textId="77777777" w:rsidR="00830094" w:rsidRPr="0064637C" w:rsidRDefault="00830094">
            <w:pPr>
              <w:rPr>
                <w:rFonts w:ascii="Times New Roman" w:hAnsi="Times New Roman"/>
                <w:sz w:val="20"/>
              </w:rPr>
            </w:pPr>
            <w:r w:rsidRPr="0064637C">
              <w:rPr>
                <w:rFonts w:ascii="Times New Roman" w:hAnsi="Times New Roman" w:cs="Times New Roman"/>
                <w:sz w:val="20"/>
              </w:rPr>
              <w:t>Année N-9 à N-5</w:t>
            </w:r>
          </w:p>
        </w:tc>
        <w:tc>
          <w:tcPr>
            <w:tcW w:w="5179" w:type="dxa"/>
            <w:tcBorders>
              <w:top w:val="single" w:sz="4" w:space="0" w:color="auto"/>
              <w:left w:val="single" w:sz="4" w:space="0" w:color="auto"/>
              <w:bottom w:val="single" w:sz="4" w:space="0" w:color="auto"/>
              <w:right w:val="single" w:sz="4" w:space="0" w:color="auto"/>
            </w:tcBorders>
          </w:tcPr>
          <w:p w14:paraId="64FD28F4" w14:textId="77777777" w:rsidR="00830094" w:rsidRPr="0064637C" w:rsidRDefault="00830094">
            <w:pPr>
              <w:rPr>
                <w:rFonts w:ascii="Times New Roman" w:hAnsi="Times New Roman"/>
                <w:sz w:val="20"/>
              </w:rPr>
            </w:pPr>
            <w:r w:rsidRPr="0064637C">
              <w:rPr>
                <w:rFonts w:ascii="Times New Roman" w:hAnsi="Times New Roman" w:cs="Times New Roman"/>
                <w:sz w:val="20"/>
              </w:rPr>
              <w:t>Pour chaque ligne, indiquer la valeur cumulée des items demandés pour les années N-9 à N-5.</w:t>
            </w:r>
          </w:p>
        </w:tc>
      </w:tr>
      <w:tr w:rsidR="00830094" w:rsidRPr="0064637C" w14:paraId="212BBAA2"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5CF29525" w14:textId="77777777" w:rsidR="00830094" w:rsidRPr="0064637C" w:rsidRDefault="00830094">
            <w:pPr>
              <w:rPr>
                <w:rFonts w:ascii="Times New Roman" w:hAnsi="Times New Roman"/>
                <w:sz w:val="20"/>
              </w:rPr>
            </w:pPr>
            <w:r w:rsidRPr="0064637C">
              <w:rPr>
                <w:rFonts w:ascii="Times New Roman" w:hAnsi="Times New Roman" w:cs="Times New Roman"/>
                <w:sz w:val="20"/>
              </w:rPr>
              <w:t>R0010-R0090 / C0060</w:t>
            </w:r>
          </w:p>
        </w:tc>
        <w:tc>
          <w:tcPr>
            <w:tcW w:w="1920" w:type="dxa"/>
            <w:tcBorders>
              <w:top w:val="single" w:sz="4" w:space="0" w:color="auto"/>
              <w:left w:val="single" w:sz="4" w:space="0" w:color="auto"/>
              <w:bottom w:val="single" w:sz="4" w:space="0" w:color="auto"/>
              <w:right w:val="single" w:sz="4" w:space="0" w:color="auto"/>
            </w:tcBorders>
          </w:tcPr>
          <w:p w14:paraId="61509484" w14:textId="77777777" w:rsidR="00830094" w:rsidRPr="0064637C" w:rsidRDefault="00830094">
            <w:pPr>
              <w:rPr>
                <w:rFonts w:ascii="Times New Roman" w:hAnsi="Times New Roman"/>
                <w:sz w:val="20"/>
              </w:rPr>
            </w:pPr>
            <w:r w:rsidRPr="0064637C">
              <w:rPr>
                <w:rFonts w:ascii="Times New Roman" w:hAnsi="Times New Roman" w:cs="Times New Roman"/>
                <w:sz w:val="20"/>
              </w:rPr>
              <w:t>Année N-4 à N</w:t>
            </w:r>
          </w:p>
        </w:tc>
        <w:tc>
          <w:tcPr>
            <w:tcW w:w="5179" w:type="dxa"/>
            <w:tcBorders>
              <w:top w:val="single" w:sz="4" w:space="0" w:color="auto"/>
              <w:left w:val="single" w:sz="4" w:space="0" w:color="auto"/>
              <w:bottom w:val="single" w:sz="4" w:space="0" w:color="auto"/>
              <w:right w:val="single" w:sz="4" w:space="0" w:color="auto"/>
            </w:tcBorders>
          </w:tcPr>
          <w:p w14:paraId="6B5E7141" w14:textId="77777777" w:rsidR="00830094" w:rsidRPr="0064637C" w:rsidRDefault="00830094">
            <w:pPr>
              <w:rPr>
                <w:rFonts w:ascii="Times New Roman" w:hAnsi="Times New Roman"/>
                <w:sz w:val="20"/>
              </w:rPr>
            </w:pPr>
            <w:r w:rsidRPr="0064637C">
              <w:rPr>
                <w:rFonts w:ascii="Times New Roman" w:hAnsi="Times New Roman" w:cs="Times New Roman"/>
                <w:sz w:val="20"/>
              </w:rPr>
              <w:t>Pour chaque ligne, indiquer la valeur cumulée des items demandés pour les années N-4 à N.</w:t>
            </w:r>
          </w:p>
        </w:tc>
      </w:tr>
      <w:tr w:rsidR="00830094" w:rsidRPr="0064637C" w14:paraId="19E592D4"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25A3A19C" w14:textId="77777777" w:rsidR="00830094" w:rsidRPr="0064637C" w:rsidRDefault="00830094">
            <w:pPr>
              <w:rPr>
                <w:rFonts w:ascii="Times New Roman" w:hAnsi="Times New Roman"/>
                <w:sz w:val="20"/>
              </w:rPr>
            </w:pPr>
            <w:r w:rsidRPr="0064637C">
              <w:rPr>
                <w:rFonts w:ascii="Times New Roman" w:hAnsi="Times New Roman" w:cs="Times New Roman"/>
                <w:sz w:val="20"/>
              </w:rPr>
              <w:t>R0010-R0090 / C0070</w:t>
            </w:r>
          </w:p>
        </w:tc>
        <w:tc>
          <w:tcPr>
            <w:tcW w:w="1920" w:type="dxa"/>
            <w:tcBorders>
              <w:top w:val="single" w:sz="4" w:space="0" w:color="auto"/>
              <w:left w:val="single" w:sz="4" w:space="0" w:color="auto"/>
              <w:bottom w:val="single" w:sz="4" w:space="0" w:color="auto"/>
              <w:right w:val="single" w:sz="4" w:space="0" w:color="auto"/>
            </w:tcBorders>
          </w:tcPr>
          <w:p w14:paraId="117B9F76" w14:textId="77777777" w:rsidR="00830094" w:rsidRPr="0064637C" w:rsidRDefault="00830094" w:rsidP="001D2292">
            <w:pPr>
              <w:rPr>
                <w:rFonts w:ascii="Times New Roman" w:hAnsi="Times New Roman"/>
                <w:sz w:val="20"/>
              </w:rPr>
            </w:pPr>
            <w:r w:rsidRPr="0064637C">
              <w:rPr>
                <w:rFonts w:ascii="Times New Roman" w:hAnsi="Times New Roman" w:cs="Times New Roman"/>
                <w:sz w:val="20"/>
              </w:rPr>
              <w:t>Total</w:t>
            </w:r>
          </w:p>
        </w:tc>
        <w:tc>
          <w:tcPr>
            <w:tcW w:w="5179" w:type="dxa"/>
            <w:tcBorders>
              <w:top w:val="single" w:sz="4" w:space="0" w:color="auto"/>
              <w:left w:val="single" w:sz="4" w:space="0" w:color="auto"/>
              <w:bottom w:val="single" w:sz="4" w:space="0" w:color="auto"/>
              <w:right w:val="single" w:sz="4" w:space="0" w:color="auto"/>
            </w:tcBorders>
          </w:tcPr>
          <w:p w14:paraId="4EA137C6" w14:textId="77777777" w:rsidR="00830094" w:rsidRPr="0064637C" w:rsidRDefault="00830094">
            <w:pPr>
              <w:rPr>
                <w:rFonts w:ascii="Times New Roman" w:hAnsi="Times New Roman"/>
                <w:sz w:val="20"/>
              </w:rPr>
            </w:pPr>
            <w:r w:rsidRPr="0064637C">
              <w:rPr>
                <w:rFonts w:ascii="Times New Roman" w:hAnsi="Times New Roman" w:cs="Times New Roman"/>
                <w:sz w:val="20"/>
              </w:rPr>
              <w:t>Pour chaque ligne, indiquer la valeur totale des items demandés pour les années N-4 à N.</w:t>
            </w:r>
          </w:p>
        </w:tc>
      </w:tr>
      <w:tr w:rsidR="00830094" w:rsidRPr="0064637C" w14:paraId="4C0C7275"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173E9813" w14:textId="77777777" w:rsidR="00830094" w:rsidRPr="0064637C" w:rsidRDefault="00830094" w:rsidP="001D2292">
            <w:pPr>
              <w:rPr>
                <w:rFonts w:ascii="Times New Roman" w:hAnsi="Times New Roman"/>
                <w:sz w:val="20"/>
              </w:rPr>
            </w:pPr>
            <w:r w:rsidRPr="0064637C">
              <w:rPr>
                <w:rFonts w:ascii="Times New Roman" w:hAnsi="Times New Roman"/>
                <w:sz w:val="20"/>
              </w:rPr>
              <w:lastRenderedPageBreak/>
              <w:t>R0010/C0010-C0070</w:t>
            </w:r>
          </w:p>
        </w:tc>
        <w:tc>
          <w:tcPr>
            <w:tcW w:w="1920" w:type="dxa"/>
            <w:tcBorders>
              <w:top w:val="single" w:sz="4" w:space="0" w:color="auto"/>
              <w:left w:val="single" w:sz="4" w:space="0" w:color="auto"/>
              <w:bottom w:val="single" w:sz="4" w:space="0" w:color="auto"/>
              <w:right w:val="single" w:sz="4" w:space="0" w:color="auto"/>
            </w:tcBorders>
          </w:tcPr>
          <w:p w14:paraId="575CC833" w14:textId="77777777" w:rsidR="00830094" w:rsidRPr="0064637C" w:rsidRDefault="00830094" w:rsidP="001D2292">
            <w:pPr>
              <w:rPr>
                <w:rFonts w:ascii="Times New Roman" w:hAnsi="Times New Roman"/>
                <w:sz w:val="20"/>
              </w:rPr>
            </w:pPr>
            <w:r w:rsidRPr="0064637C">
              <w:rPr>
                <w:rFonts w:ascii="Times New Roman" w:hAnsi="Times New Roman"/>
                <w:sz w:val="20"/>
              </w:rPr>
              <w:t>Provisions techniques à l’ouverture</w:t>
            </w:r>
          </w:p>
        </w:tc>
        <w:tc>
          <w:tcPr>
            <w:tcW w:w="5179" w:type="dxa"/>
            <w:tcBorders>
              <w:top w:val="single" w:sz="4" w:space="0" w:color="auto"/>
              <w:left w:val="single" w:sz="4" w:space="0" w:color="auto"/>
              <w:bottom w:val="single" w:sz="4" w:space="0" w:color="auto"/>
              <w:right w:val="single" w:sz="4" w:space="0" w:color="auto"/>
            </w:tcBorders>
          </w:tcPr>
          <w:p w14:paraId="1D792851" w14:textId="77777777" w:rsidR="00830094" w:rsidRPr="0064637C" w:rsidRDefault="00830094" w:rsidP="001D2292">
            <w:pPr>
              <w:rPr>
                <w:rFonts w:ascii="Times New Roman" w:hAnsi="Times New Roman"/>
                <w:sz w:val="20"/>
              </w:rPr>
            </w:pPr>
            <w:r w:rsidRPr="0064637C">
              <w:rPr>
                <w:rFonts w:ascii="Times New Roman" w:hAnsi="Times New Roman"/>
                <w:sz w:val="20"/>
              </w:rPr>
              <w:t>Indiquer le montant des provisions techniques d’assurance vie à l’ouverture.</w:t>
            </w:r>
          </w:p>
        </w:tc>
      </w:tr>
      <w:tr w:rsidR="00830094" w:rsidRPr="0064637C" w14:paraId="6AF84DAB"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148FD3D7" w14:textId="77777777" w:rsidR="00830094" w:rsidRPr="0064637C" w:rsidRDefault="00830094">
            <w:pPr>
              <w:rPr>
                <w:rFonts w:ascii="Times New Roman" w:hAnsi="Times New Roman"/>
                <w:sz w:val="20"/>
              </w:rPr>
            </w:pPr>
            <w:r w:rsidRPr="0064637C">
              <w:rPr>
                <w:rFonts w:ascii="Times New Roman" w:hAnsi="Times New Roman"/>
                <w:sz w:val="20"/>
              </w:rPr>
              <w:t>R0020/C0010-C0070</w:t>
            </w:r>
          </w:p>
        </w:tc>
        <w:tc>
          <w:tcPr>
            <w:tcW w:w="1920" w:type="dxa"/>
            <w:tcBorders>
              <w:top w:val="single" w:sz="4" w:space="0" w:color="auto"/>
              <w:left w:val="single" w:sz="4" w:space="0" w:color="auto"/>
              <w:bottom w:val="single" w:sz="4" w:space="0" w:color="auto"/>
              <w:right w:val="single" w:sz="4" w:space="0" w:color="auto"/>
            </w:tcBorders>
          </w:tcPr>
          <w:p w14:paraId="6CBE90B5" w14:textId="77777777" w:rsidR="00830094" w:rsidRPr="0064637C" w:rsidRDefault="00830094" w:rsidP="001D2292">
            <w:pPr>
              <w:rPr>
                <w:rFonts w:ascii="Times New Roman" w:hAnsi="Times New Roman"/>
                <w:sz w:val="20"/>
              </w:rPr>
            </w:pPr>
            <w:r w:rsidRPr="0064637C">
              <w:rPr>
                <w:rFonts w:ascii="Times New Roman" w:hAnsi="Times New Roman"/>
                <w:sz w:val="20"/>
              </w:rPr>
              <w:t>Capitaux entrés dans l’exercice</w:t>
            </w:r>
          </w:p>
        </w:tc>
        <w:tc>
          <w:tcPr>
            <w:tcW w:w="5179" w:type="dxa"/>
            <w:tcBorders>
              <w:top w:val="single" w:sz="4" w:space="0" w:color="auto"/>
              <w:left w:val="single" w:sz="4" w:space="0" w:color="auto"/>
              <w:bottom w:val="single" w:sz="4" w:space="0" w:color="auto"/>
              <w:right w:val="single" w:sz="4" w:space="0" w:color="auto"/>
            </w:tcBorders>
          </w:tcPr>
          <w:p w14:paraId="65C25308" w14:textId="77777777" w:rsidR="00830094" w:rsidRPr="0064637C" w:rsidRDefault="00830094" w:rsidP="001D2292">
            <w:pPr>
              <w:rPr>
                <w:rFonts w:ascii="Times New Roman" w:hAnsi="Times New Roman"/>
                <w:sz w:val="20"/>
              </w:rPr>
            </w:pPr>
            <w:r w:rsidRPr="0064637C">
              <w:rPr>
                <w:rFonts w:ascii="Times New Roman" w:hAnsi="Times New Roman"/>
                <w:sz w:val="20"/>
              </w:rPr>
              <w:t>Indiquer le montant de capitaux entrés au cours de l’exercice.</w:t>
            </w:r>
          </w:p>
        </w:tc>
      </w:tr>
      <w:tr w:rsidR="00830094" w:rsidRPr="0064637C" w14:paraId="068B7C75"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52C88B50" w14:textId="77777777" w:rsidR="00830094" w:rsidRPr="0064637C" w:rsidRDefault="00830094">
            <w:pPr>
              <w:rPr>
                <w:rFonts w:ascii="Times New Roman" w:hAnsi="Times New Roman"/>
                <w:sz w:val="20"/>
              </w:rPr>
            </w:pPr>
            <w:r w:rsidRPr="0064637C">
              <w:rPr>
                <w:rFonts w:ascii="Times New Roman" w:hAnsi="Times New Roman"/>
                <w:sz w:val="20"/>
              </w:rPr>
              <w:t>R0030/C0010-C0070</w:t>
            </w:r>
          </w:p>
        </w:tc>
        <w:tc>
          <w:tcPr>
            <w:tcW w:w="1920" w:type="dxa"/>
            <w:tcBorders>
              <w:top w:val="single" w:sz="4" w:space="0" w:color="auto"/>
              <w:left w:val="single" w:sz="4" w:space="0" w:color="auto"/>
              <w:bottom w:val="single" w:sz="4" w:space="0" w:color="auto"/>
              <w:right w:val="single" w:sz="4" w:space="0" w:color="auto"/>
            </w:tcBorders>
          </w:tcPr>
          <w:p w14:paraId="72954F01" w14:textId="77777777" w:rsidR="00830094" w:rsidRPr="0064637C" w:rsidRDefault="00830094" w:rsidP="001D2292">
            <w:pPr>
              <w:rPr>
                <w:rFonts w:ascii="Times New Roman" w:hAnsi="Times New Roman"/>
                <w:sz w:val="20"/>
              </w:rPr>
            </w:pPr>
            <w:r w:rsidRPr="0064637C">
              <w:rPr>
                <w:rFonts w:ascii="Times New Roman" w:hAnsi="Times New Roman"/>
                <w:sz w:val="20"/>
              </w:rPr>
              <w:t>Autres ressources</w:t>
            </w:r>
          </w:p>
        </w:tc>
        <w:tc>
          <w:tcPr>
            <w:tcW w:w="5179" w:type="dxa"/>
            <w:tcBorders>
              <w:top w:val="single" w:sz="4" w:space="0" w:color="auto"/>
              <w:left w:val="single" w:sz="4" w:space="0" w:color="auto"/>
              <w:bottom w:val="single" w:sz="4" w:space="0" w:color="auto"/>
              <w:right w:val="single" w:sz="4" w:space="0" w:color="auto"/>
            </w:tcBorders>
          </w:tcPr>
          <w:p w14:paraId="6504DC7C" w14:textId="77777777" w:rsidR="00830094" w:rsidRPr="0064637C" w:rsidRDefault="00830094" w:rsidP="001D2292">
            <w:pPr>
              <w:rPr>
                <w:rFonts w:ascii="Times New Roman" w:hAnsi="Times New Roman"/>
                <w:sz w:val="20"/>
              </w:rPr>
            </w:pPr>
            <w:r w:rsidRPr="0064637C">
              <w:rPr>
                <w:rFonts w:ascii="Times New Roman" w:hAnsi="Times New Roman"/>
                <w:sz w:val="20"/>
              </w:rPr>
              <w:t>Indiquer le montant des autres ressources, notamment des participations aux bénéfices incorporées dans les exercices concernés aux prestations payées ou provisionnées, et des ajustements des contrats en unités de compte.</w:t>
            </w:r>
          </w:p>
        </w:tc>
      </w:tr>
      <w:tr w:rsidR="00830094" w:rsidRPr="0064637C" w14:paraId="3903BC55"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30324E33" w14:textId="77777777" w:rsidR="00830094" w:rsidRPr="0064637C" w:rsidRDefault="00830094">
            <w:pPr>
              <w:rPr>
                <w:rFonts w:ascii="Times New Roman" w:hAnsi="Times New Roman"/>
                <w:sz w:val="20"/>
              </w:rPr>
            </w:pPr>
            <w:r w:rsidRPr="0064637C">
              <w:rPr>
                <w:rFonts w:ascii="Times New Roman" w:hAnsi="Times New Roman"/>
                <w:sz w:val="20"/>
              </w:rPr>
              <w:t>R0040/C0010-C0070</w:t>
            </w:r>
          </w:p>
        </w:tc>
        <w:tc>
          <w:tcPr>
            <w:tcW w:w="1920" w:type="dxa"/>
            <w:tcBorders>
              <w:top w:val="single" w:sz="4" w:space="0" w:color="auto"/>
              <w:left w:val="single" w:sz="4" w:space="0" w:color="auto"/>
              <w:bottom w:val="single" w:sz="4" w:space="0" w:color="auto"/>
              <w:right w:val="single" w:sz="4" w:space="0" w:color="auto"/>
            </w:tcBorders>
          </w:tcPr>
          <w:p w14:paraId="14EECF20" w14:textId="77777777" w:rsidR="00830094" w:rsidRPr="0064637C" w:rsidRDefault="00830094" w:rsidP="001D2292">
            <w:pPr>
              <w:rPr>
                <w:rFonts w:ascii="Times New Roman" w:hAnsi="Times New Roman"/>
                <w:sz w:val="20"/>
              </w:rPr>
            </w:pPr>
            <w:r w:rsidRPr="0064637C">
              <w:rPr>
                <w:rFonts w:ascii="Times New Roman" w:hAnsi="Times New Roman"/>
                <w:sz w:val="20"/>
              </w:rPr>
              <w:t>Produits financiers</w:t>
            </w:r>
          </w:p>
        </w:tc>
        <w:tc>
          <w:tcPr>
            <w:tcW w:w="5179" w:type="dxa"/>
            <w:tcBorders>
              <w:top w:val="single" w:sz="4" w:space="0" w:color="auto"/>
              <w:left w:val="single" w:sz="4" w:space="0" w:color="auto"/>
              <w:bottom w:val="single" w:sz="4" w:space="0" w:color="auto"/>
              <w:right w:val="single" w:sz="4" w:space="0" w:color="auto"/>
            </w:tcBorders>
          </w:tcPr>
          <w:p w14:paraId="288CB4E0" w14:textId="1E27F5CC" w:rsidR="00830094" w:rsidRPr="0064637C" w:rsidRDefault="00830094" w:rsidP="001D2292">
            <w:pPr>
              <w:rPr>
                <w:rFonts w:ascii="Times New Roman" w:hAnsi="Times New Roman"/>
                <w:sz w:val="20"/>
              </w:rPr>
            </w:pPr>
            <w:r w:rsidRPr="0064637C">
              <w:rPr>
                <w:rFonts w:ascii="Times New Roman" w:hAnsi="Times New Roman"/>
                <w:sz w:val="20"/>
              </w:rPr>
              <w:t xml:space="preserve">Indiquer le montant des produits financiers, </w:t>
            </w:r>
            <w:r w:rsidR="00EE1E8B" w:rsidRPr="0064637C">
              <w:rPr>
                <w:rFonts w:ascii="Times New Roman" w:hAnsi="Times New Roman"/>
                <w:sz w:val="20"/>
              </w:rPr>
              <w:t xml:space="preserve">affectés </w:t>
            </w:r>
            <w:r w:rsidRPr="0064637C">
              <w:rPr>
                <w:rFonts w:ascii="Times New Roman" w:hAnsi="Times New Roman"/>
                <w:sz w:val="20"/>
              </w:rPr>
              <w:t xml:space="preserve">aux </w:t>
            </w:r>
            <w:r w:rsidR="00EE1E8B" w:rsidRPr="0064637C">
              <w:rPr>
                <w:rFonts w:ascii="Times New Roman" w:hAnsi="Times New Roman"/>
                <w:sz w:val="20"/>
              </w:rPr>
              <w:t xml:space="preserve">chargements </w:t>
            </w:r>
            <w:r w:rsidRPr="0064637C">
              <w:rPr>
                <w:rFonts w:ascii="Times New Roman" w:hAnsi="Times New Roman"/>
                <w:sz w:val="20"/>
              </w:rPr>
              <w:t>prévus pour la constitution des provisions d’assurance-vie.</w:t>
            </w:r>
          </w:p>
        </w:tc>
      </w:tr>
      <w:tr w:rsidR="00830094" w:rsidRPr="0064637C" w14:paraId="58DB9A9D"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5F5CE33E" w14:textId="77777777" w:rsidR="00830094" w:rsidRPr="0064637C" w:rsidRDefault="00830094" w:rsidP="001D2292">
            <w:pPr>
              <w:rPr>
                <w:rFonts w:ascii="Times New Roman" w:hAnsi="Times New Roman"/>
                <w:sz w:val="20"/>
              </w:rPr>
            </w:pPr>
            <w:r w:rsidRPr="0064637C">
              <w:rPr>
                <w:rFonts w:ascii="Times New Roman" w:hAnsi="Times New Roman"/>
                <w:sz w:val="20"/>
              </w:rPr>
              <w:t>R0050/C0010-C0070</w:t>
            </w:r>
          </w:p>
        </w:tc>
        <w:tc>
          <w:tcPr>
            <w:tcW w:w="1920" w:type="dxa"/>
            <w:tcBorders>
              <w:top w:val="single" w:sz="4" w:space="0" w:color="auto"/>
              <w:left w:val="single" w:sz="4" w:space="0" w:color="auto"/>
              <w:bottom w:val="single" w:sz="4" w:space="0" w:color="auto"/>
              <w:right w:val="single" w:sz="4" w:space="0" w:color="auto"/>
            </w:tcBorders>
          </w:tcPr>
          <w:p w14:paraId="09869D9D" w14:textId="77777777" w:rsidR="00830094" w:rsidRPr="0064637C" w:rsidRDefault="00830094" w:rsidP="001D2292">
            <w:pPr>
              <w:rPr>
                <w:rFonts w:ascii="Times New Roman" w:hAnsi="Times New Roman"/>
                <w:sz w:val="20"/>
              </w:rPr>
            </w:pPr>
            <w:r w:rsidRPr="0064637C">
              <w:rPr>
                <w:rFonts w:ascii="Times New Roman" w:hAnsi="Times New Roman"/>
                <w:sz w:val="20"/>
              </w:rPr>
              <w:t>Prestations payées</w:t>
            </w:r>
          </w:p>
        </w:tc>
        <w:tc>
          <w:tcPr>
            <w:tcW w:w="5179" w:type="dxa"/>
            <w:tcBorders>
              <w:top w:val="single" w:sz="4" w:space="0" w:color="auto"/>
              <w:left w:val="single" w:sz="4" w:space="0" w:color="auto"/>
              <w:bottom w:val="single" w:sz="4" w:space="0" w:color="auto"/>
              <w:right w:val="single" w:sz="4" w:space="0" w:color="auto"/>
            </w:tcBorders>
          </w:tcPr>
          <w:p w14:paraId="0C594C95" w14:textId="77777777" w:rsidR="00830094" w:rsidRPr="0064637C" w:rsidRDefault="00830094" w:rsidP="001D2292">
            <w:pPr>
              <w:rPr>
                <w:rFonts w:ascii="Times New Roman" w:hAnsi="Times New Roman"/>
                <w:sz w:val="20"/>
              </w:rPr>
            </w:pPr>
            <w:r w:rsidRPr="0064637C">
              <w:rPr>
                <w:rFonts w:ascii="Times New Roman" w:hAnsi="Times New Roman"/>
                <w:sz w:val="20"/>
              </w:rPr>
              <w:t>Indiquer le montant des prestations payées.</w:t>
            </w:r>
          </w:p>
        </w:tc>
      </w:tr>
      <w:tr w:rsidR="00830094" w:rsidRPr="0064637C" w14:paraId="37F628D5"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7BC7527F" w14:textId="77777777" w:rsidR="00830094" w:rsidRPr="0064637C" w:rsidRDefault="00830094">
            <w:pPr>
              <w:rPr>
                <w:rFonts w:ascii="Times New Roman" w:hAnsi="Times New Roman"/>
                <w:sz w:val="20"/>
              </w:rPr>
            </w:pPr>
            <w:r w:rsidRPr="0064637C">
              <w:rPr>
                <w:rFonts w:ascii="Times New Roman" w:hAnsi="Times New Roman"/>
                <w:sz w:val="20"/>
              </w:rPr>
              <w:t>R0060/C0010-C0070</w:t>
            </w:r>
          </w:p>
        </w:tc>
        <w:tc>
          <w:tcPr>
            <w:tcW w:w="1920" w:type="dxa"/>
            <w:tcBorders>
              <w:top w:val="single" w:sz="4" w:space="0" w:color="auto"/>
              <w:left w:val="single" w:sz="4" w:space="0" w:color="auto"/>
              <w:bottom w:val="single" w:sz="4" w:space="0" w:color="auto"/>
              <w:right w:val="single" w:sz="4" w:space="0" w:color="auto"/>
            </w:tcBorders>
          </w:tcPr>
          <w:p w14:paraId="28B4CDB2" w14:textId="77777777" w:rsidR="00830094" w:rsidRPr="0064637C" w:rsidRDefault="00830094" w:rsidP="001D2292">
            <w:pPr>
              <w:rPr>
                <w:rFonts w:ascii="Times New Roman" w:hAnsi="Times New Roman"/>
                <w:sz w:val="20"/>
              </w:rPr>
            </w:pPr>
            <w:r w:rsidRPr="0064637C">
              <w:rPr>
                <w:rFonts w:ascii="Times New Roman" w:hAnsi="Times New Roman"/>
                <w:sz w:val="20"/>
              </w:rPr>
              <w:t>Capitaux sortis dans l’exercice</w:t>
            </w:r>
          </w:p>
        </w:tc>
        <w:tc>
          <w:tcPr>
            <w:tcW w:w="5179" w:type="dxa"/>
            <w:tcBorders>
              <w:top w:val="single" w:sz="4" w:space="0" w:color="auto"/>
              <w:left w:val="single" w:sz="4" w:space="0" w:color="auto"/>
              <w:bottom w:val="single" w:sz="4" w:space="0" w:color="auto"/>
              <w:right w:val="single" w:sz="4" w:space="0" w:color="auto"/>
            </w:tcBorders>
          </w:tcPr>
          <w:p w14:paraId="3B43ED5F" w14:textId="77777777" w:rsidR="00830094" w:rsidRPr="0064637C" w:rsidRDefault="00830094">
            <w:pPr>
              <w:rPr>
                <w:rFonts w:ascii="Times New Roman" w:hAnsi="Times New Roman"/>
                <w:sz w:val="20"/>
              </w:rPr>
            </w:pPr>
            <w:r w:rsidRPr="0064637C">
              <w:rPr>
                <w:rFonts w:ascii="Times New Roman" w:hAnsi="Times New Roman"/>
                <w:sz w:val="20"/>
              </w:rPr>
              <w:t xml:space="preserve">Indiquer le montant des capitaux sortis au cours </w:t>
            </w:r>
            <w:r w:rsidR="006A16EF" w:rsidRPr="0064637C">
              <w:rPr>
                <w:rFonts w:ascii="Times New Roman" w:hAnsi="Times New Roman"/>
                <w:sz w:val="20"/>
              </w:rPr>
              <w:t>de l’exercice.</w:t>
            </w:r>
          </w:p>
        </w:tc>
      </w:tr>
      <w:tr w:rsidR="00830094" w:rsidRPr="0064637C" w14:paraId="24FABBD1"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79894C9E" w14:textId="77777777" w:rsidR="00830094" w:rsidRPr="0064637C" w:rsidRDefault="00830094">
            <w:pPr>
              <w:rPr>
                <w:rFonts w:ascii="Times New Roman" w:hAnsi="Times New Roman"/>
                <w:sz w:val="20"/>
              </w:rPr>
            </w:pPr>
            <w:r w:rsidRPr="0064637C">
              <w:rPr>
                <w:rFonts w:ascii="Times New Roman" w:hAnsi="Times New Roman"/>
                <w:sz w:val="20"/>
              </w:rPr>
              <w:t>R0070/C0010-C0070</w:t>
            </w:r>
          </w:p>
        </w:tc>
        <w:tc>
          <w:tcPr>
            <w:tcW w:w="1920" w:type="dxa"/>
            <w:tcBorders>
              <w:top w:val="single" w:sz="4" w:space="0" w:color="auto"/>
              <w:left w:val="single" w:sz="4" w:space="0" w:color="auto"/>
              <w:bottom w:val="single" w:sz="4" w:space="0" w:color="auto"/>
              <w:right w:val="single" w:sz="4" w:space="0" w:color="auto"/>
            </w:tcBorders>
          </w:tcPr>
          <w:p w14:paraId="234D300D" w14:textId="77777777" w:rsidR="00830094" w:rsidRPr="0064637C" w:rsidRDefault="00830094" w:rsidP="001D2292">
            <w:pPr>
              <w:rPr>
                <w:rFonts w:ascii="Times New Roman" w:hAnsi="Times New Roman"/>
                <w:sz w:val="20"/>
              </w:rPr>
            </w:pPr>
            <w:r w:rsidRPr="0064637C">
              <w:rPr>
                <w:rFonts w:ascii="Times New Roman" w:hAnsi="Times New Roman"/>
                <w:sz w:val="20"/>
              </w:rPr>
              <w:t>Provisions techniques à la clôture</w:t>
            </w:r>
          </w:p>
        </w:tc>
        <w:tc>
          <w:tcPr>
            <w:tcW w:w="5179" w:type="dxa"/>
            <w:tcBorders>
              <w:top w:val="single" w:sz="4" w:space="0" w:color="auto"/>
              <w:left w:val="single" w:sz="4" w:space="0" w:color="auto"/>
              <w:bottom w:val="single" w:sz="4" w:space="0" w:color="auto"/>
              <w:right w:val="single" w:sz="4" w:space="0" w:color="auto"/>
            </w:tcBorders>
          </w:tcPr>
          <w:p w14:paraId="633936DE" w14:textId="77777777" w:rsidR="00830094" w:rsidRPr="0064637C" w:rsidRDefault="00830094" w:rsidP="001D2292">
            <w:pPr>
              <w:rPr>
                <w:rFonts w:ascii="Times New Roman" w:hAnsi="Times New Roman"/>
                <w:sz w:val="20"/>
              </w:rPr>
            </w:pPr>
            <w:r w:rsidRPr="0064637C">
              <w:rPr>
                <w:rFonts w:ascii="Times New Roman" w:hAnsi="Times New Roman"/>
                <w:sz w:val="20"/>
              </w:rPr>
              <w:t>Indiquer le montant des provisions techniques d’</w:t>
            </w:r>
            <w:r w:rsidR="006A16EF" w:rsidRPr="0064637C">
              <w:rPr>
                <w:rFonts w:ascii="Times New Roman" w:hAnsi="Times New Roman"/>
                <w:sz w:val="20"/>
              </w:rPr>
              <w:t>assurance vie à la clôture</w:t>
            </w:r>
          </w:p>
        </w:tc>
      </w:tr>
      <w:tr w:rsidR="00830094" w:rsidRPr="0064637C" w14:paraId="7D56E96D" w14:textId="77777777" w:rsidTr="009425A7">
        <w:trPr>
          <w:trHeight w:val="615"/>
        </w:trPr>
        <w:tc>
          <w:tcPr>
            <w:tcW w:w="2143" w:type="dxa"/>
            <w:tcBorders>
              <w:top w:val="single" w:sz="4" w:space="0" w:color="auto"/>
              <w:left w:val="single" w:sz="4" w:space="0" w:color="auto"/>
              <w:bottom w:val="single" w:sz="4" w:space="0" w:color="auto"/>
              <w:right w:val="single" w:sz="4" w:space="0" w:color="auto"/>
            </w:tcBorders>
          </w:tcPr>
          <w:p w14:paraId="4203FA3F" w14:textId="77777777" w:rsidR="00830094" w:rsidRPr="0064637C" w:rsidRDefault="00830094">
            <w:pPr>
              <w:rPr>
                <w:rFonts w:ascii="Times New Roman" w:hAnsi="Times New Roman"/>
                <w:sz w:val="20"/>
              </w:rPr>
            </w:pPr>
            <w:r w:rsidRPr="0064637C">
              <w:rPr>
                <w:rFonts w:ascii="Times New Roman" w:hAnsi="Times New Roman"/>
                <w:sz w:val="20"/>
              </w:rPr>
              <w:t>R0080/C0010-C0070</w:t>
            </w:r>
          </w:p>
        </w:tc>
        <w:tc>
          <w:tcPr>
            <w:tcW w:w="1920" w:type="dxa"/>
            <w:tcBorders>
              <w:top w:val="single" w:sz="4" w:space="0" w:color="auto"/>
              <w:left w:val="single" w:sz="4" w:space="0" w:color="auto"/>
              <w:bottom w:val="single" w:sz="4" w:space="0" w:color="auto"/>
              <w:right w:val="single" w:sz="4" w:space="0" w:color="auto"/>
            </w:tcBorders>
          </w:tcPr>
          <w:p w14:paraId="2DA41B01" w14:textId="77777777" w:rsidR="00830094" w:rsidRPr="0064637C" w:rsidRDefault="00830094" w:rsidP="001D2292">
            <w:pPr>
              <w:rPr>
                <w:rFonts w:ascii="Times New Roman" w:hAnsi="Times New Roman"/>
                <w:sz w:val="20"/>
              </w:rPr>
            </w:pPr>
            <w:r w:rsidRPr="0064637C">
              <w:rPr>
                <w:rFonts w:ascii="Times New Roman" w:hAnsi="Times New Roman"/>
                <w:sz w:val="20"/>
              </w:rPr>
              <w:t>Charges de gestion</w:t>
            </w:r>
          </w:p>
        </w:tc>
        <w:tc>
          <w:tcPr>
            <w:tcW w:w="5179" w:type="dxa"/>
            <w:tcBorders>
              <w:top w:val="single" w:sz="4" w:space="0" w:color="auto"/>
              <w:left w:val="single" w:sz="4" w:space="0" w:color="auto"/>
              <w:bottom w:val="single" w:sz="4" w:space="0" w:color="auto"/>
              <w:right w:val="single" w:sz="4" w:space="0" w:color="auto"/>
            </w:tcBorders>
          </w:tcPr>
          <w:p w14:paraId="0BACC038" w14:textId="77777777" w:rsidR="006A16EF" w:rsidRPr="0064637C" w:rsidRDefault="006A16EF" w:rsidP="001D2292">
            <w:pPr>
              <w:rPr>
                <w:rFonts w:ascii="Times New Roman" w:hAnsi="Times New Roman"/>
                <w:sz w:val="20"/>
              </w:rPr>
            </w:pPr>
            <w:r w:rsidRPr="0064637C">
              <w:rPr>
                <w:rFonts w:ascii="Times New Roman" w:hAnsi="Times New Roman"/>
                <w:sz w:val="20"/>
              </w:rPr>
              <w:t>Indiquer le montant des charges de gestion</w:t>
            </w:r>
            <w:r w:rsidR="004C0920" w:rsidRPr="0064637C">
              <w:rPr>
                <w:rFonts w:ascii="Times New Roman" w:hAnsi="Times New Roman"/>
                <w:sz w:val="20"/>
              </w:rPr>
              <w:t xml:space="preserve"> égales aux chargements prévus pour la constitution des provisions d’assurance vie.</w:t>
            </w:r>
          </w:p>
        </w:tc>
      </w:tr>
      <w:tr w:rsidR="00830094" w:rsidRPr="0064637C" w14:paraId="7C3C1CBF" w14:textId="77777777" w:rsidTr="009425A7">
        <w:trPr>
          <w:trHeight w:val="615"/>
        </w:trPr>
        <w:tc>
          <w:tcPr>
            <w:tcW w:w="2143" w:type="dxa"/>
            <w:tcBorders>
              <w:top w:val="single" w:sz="4" w:space="0" w:color="auto"/>
              <w:left w:val="single" w:sz="4" w:space="0" w:color="auto"/>
              <w:bottom w:val="single" w:sz="4" w:space="0" w:color="auto"/>
              <w:right w:val="single" w:sz="4" w:space="0" w:color="auto"/>
            </w:tcBorders>
          </w:tcPr>
          <w:p w14:paraId="0A45E693" w14:textId="77777777" w:rsidR="00830094" w:rsidRPr="0064637C" w:rsidRDefault="00830094">
            <w:pPr>
              <w:rPr>
                <w:rFonts w:ascii="Times New Roman" w:hAnsi="Times New Roman"/>
                <w:sz w:val="20"/>
              </w:rPr>
            </w:pPr>
            <w:r w:rsidRPr="0064637C">
              <w:rPr>
                <w:rFonts w:ascii="Times New Roman" w:hAnsi="Times New Roman"/>
                <w:sz w:val="20"/>
              </w:rPr>
              <w:t>R0090/C0010-C0070</w:t>
            </w:r>
          </w:p>
        </w:tc>
        <w:tc>
          <w:tcPr>
            <w:tcW w:w="1920" w:type="dxa"/>
            <w:tcBorders>
              <w:top w:val="single" w:sz="4" w:space="0" w:color="auto"/>
              <w:left w:val="single" w:sz="4" w:space="0" w:color="auto"/>
              <w:bottom w:val="single" w:sz="4" w:space="0" w:color="auto"/>
              <w:right w:val="single" w:sz="4" w:space="0" w:color="auto"/>
            </w:tcBorders>
          </w:tcPr>
          <w:p w14:paraId="36AB3F23" w14:textId="4B215F3C" w:rsidR="00830094" w:rsidRPr="0064637C" w:rsidRDefault="00830094" w:rsidP="007F46DA">
            <w:pPr>
              <w:rPr>
                <w:rFonts w:ascii="Times New Roman" w:hAnsi="Times New Roman"/>
                <w:sz w:val="20"/>
              </w:rPr>
            </w:pPr>
            <w:r w:rsidRPr="0064637C">
              <w:rPr>
                <w:rFonts w:ascii="Times New Roman" w:hAnsi="Times New Roman"/>
                <w:sz w:val="20"/>
              </w:rPr>
              <w:t>S</w:t>
            </w:r>
            <w:r w:rsidR="007F46DA" w:rsidRPr="0064637C">
              <w:rPr>
                <w:rFonts w:ascii="Times New Roman" w:hAnsi="Times New Roman"/>
                <w:sz w:val="20"/>
              </w:rPr>
              <w:t>olde</w:t>
            </w:r>
          </w:p>
        </w:tc>
        <w:tc>
          <w:tcPr>
            <w:tcW w:w="5179" w:type="dxa"/>
            <w:tcBorders>
              <w:top w:val="single" w:sz="4" w:space="0" w:color="auto"/>
              <w:left w:val="single" w:sz="4" w:space="0" w:color="auto"/>
              <w:bottom w:val="single" w:sz="4" w:space="0" w:color="auto"/>
              <w:right w:val="single" w:sz="4" w:space="0" w:color="auto"/>
            </w:tcBorders>
          </w:tcPr>
          <w:p w14:paraId="62A20238" w14:textId="77777777" w:rsidR="00830094" w:rsidRPr="0064637C" w:rsidRDefault="004C0920" w:rsidP="001D2292">
            <w:pPr>
              <w:rPr>
                <w:rFonts w:ascii="Times New Roman" w:hAnsi="Times New Roman"/>
                <w:sz w:val="20"/>
              </w:rPr>
            </w:pPr>
            <w:r w:rsidRPr="0064637C">
              <w:rPr>
                <w:rFonts w:ascii="Times New Roman" w:hAnsi="Times New Roman"/>
                <w:sz w:val="20"/>
              </w:rPr>
              <w:t>Indiquer le montant du solde, qui est égal aux provisions techniques à l’ouverture, plus les capitaux entrés au cours de l’exercice, plus les autres ressources, plus les produits financiers, moins les prestations payées, moins les capitaux sortis au cours de l’exercice, moins les provisions techniques à la clôture de l’exercice et moins les charges de gestion.</w:t>
            </w:r>
          </w:p>
        </w:tc>
      </w:tr>
      <w:tr w:rsidR="00830094" w:rsidRPr="0064637C" w14:paraId="32AC3612" w14:textId="77777777" w:rsidTr="009425A7">
        <w:trPr>
          <w:trHeight w:val="615"/>
        </w:trPr>
        <w:tc>
          <w:tcPr>
            <w:tcW w:w="2143" w:type="dxa"/>
            <w:tcBorders>
              <w:top w:val="single" w:sz="4" w:space="0" w:color="auto"/>
              <w:left w:val="nil"/>
              <w:bottom w:val="nil"/>
              <w:right w:val="nil"/>
            </w:tcBorders>
          </w:tcPr>
          <w:p w14:paraId="2927B5A3" w14:textId="77777777" w:rsidR="00830094" w:rsidRPr="0064637C" w:rsidRDefault="00830094" w:rsidP="001D2292">
            <w:pPr>
              <w:rPr>
                <w:rFonts w:ascii="Times New Roman" w:hAnsi="Times New Roman"/>
                <w:sz w:val="20"/>
              </w:rPr>
            </w:pPr>
          </w:p>
        </w:tc>
        <w:tc>
          <w:tcPr>
            <w:tcW w:w="1920" w:type="dxa"/>
            <w:tcBorders>
              <w:top w:val="single" w:sz="4" w:space="0" w:color="auto"/>
              <w:left w:val="nil"/>
              <w:bottom w:val="nil"/>
              <w:right w:val="nil"/>
            </w:tcBorders>
          </w:tcPr>
          <w:p w14:paraId="736FF791" w14:textId="77777777" w:rsidR="00830094" w:rsidRPr="0064637C" w:rsidRDefault="00830094" w:rsidP="001D2292">
            <w:pPr>
              <w:rPr>
                <w:rFonts w:ascii="Times New Roman" w:hAnsi="Times New Roman"/>
                <w:sz w:val="20"/>
              </w:rPr>
            </w:pPr>
          </w:p>
        </w:tc>
        <w:tc>
          <w:tcPr>
            <w:tcW w:w="5179" w:type="dxa"/>
            <w:tcBorders>
              <w:top w:val="single" w:sz="4" w:space="0" w:color="auto"/>
              <w:left w:val="nil"/>
              <w:bottom w:val="nil"/>
              <w:right w:val="nil"/>
            </w:tcBorders>
          </w:tcPr>
          <w:p w14:paraId="29796F36" w14:textId="77777777" w:rsidR="00830094" w:rsidRPr="0064637C" w:rsidRDefault="00830094" w:rsidP="001D2292">
            <w:pPr>
              <w:rPr>
                <w:rFonts w:ascii="Times New Roman" w:hAnsi="Times New Roman"/>
                <w:sz w:val="20"/>
              </w:rPr>
            </w:pPr>
          </w:p>
        </w:tc>
      </w:tr>
      <w:tr w:rsidR="00830094" w:rsidRPr="0064637C" w14:paraId="751C42BA" w14:textId="77777777" w:rsidTr="00E54DF8">
        <w:trPr>
          <w:trHeight w:val="371"/>
        </w:trPr>
        <w:tc>
          <w:tcPr>
            <w:tcW w:w="9242" w:type="dxa"/>
            <w:gridSpan w:val="3"/>
            <w:tcBorders>
              <w:top w:val="nil"/>
              <w:left w:val="nil"/>
              <w:bottom w:val="single" w:sz="4" w:space="0" w:color="auto"/>
              <w:right w:val="nil"/>
            </w:tcBorders>
          </w:tcPr>
          <w:p w14:paraId="661FA5A0" w14:textId="77777777" w:rsidR="009425A7" w:rsidRPr="0064637C" w:rsidRDefault="009425A7" w:rsidP="001D2292">
            <w:pPr>
              <w:rPr>
                <w:rFonts w:ascii="Times New Roman" w:hAnsi="Times New Roman"/>
                <w:b/>
                <w:sz w:val="20"/>
              </w:rPr>
            </w:pPr>
          </w:p>
          <w:p w14:paraId="1AB28E2C" w14:textId="77777777" w:rsidR="009425A7" w:rsidRPr="0064637C" w:rsidRDefault="009425A7" w:rsidP="001D2292">
            <w:pPr>
              <w:rPr>
                <w:rFonts w:ascii="Times New Roman" w:hAnsi="Times New Roman"/>
                <w:b/>
                <w:sz w:val="20"/>
              </w:rPr>
            </w:pPr>
          </w:p>
          <w:p w14:paraId="2CAF1A30" w14:textId="68E9A52C" w:rsidR="00830094" w:rsidRPr="0064637C" w:rsidRDefault="00237156" w:rsidP="00864300">
            <w:pPr>
              <w:ind w:left="-113"/>
              <w:rPr>
                <w:rFonts w:ascii="Times New Roman" w:hAnsi="Times New Roman"/>
                <w:b/>
                <w:sz w:val="20"/>
              </w:rPr>
            </w:pPr>
            <w:r w:rsidRPr="0064637C">
              <w:rPr>
                <w:rFonts w:ascii="Times New Roman" w:hAnsi="Times New Roman"/>
                <w:b/>
                <w:sz w:val="20"/>
              </w:rPr>
              <w:t xml:space="preserve">RP.16.02.02 - </w:t>
            </w:r>
            <w:r w:rsidR="001D2292" w:rsidRPr="0064637C">
              <w:rPr>
                <w:rFonts w:ascii="Times New Roman" w:hAnsi="Times New Roman"/>
                <w:b/>
                <w:sz w:val="20"/>
              </w:rPr>
              <w:t>A</w:t>
            </w:r>
            <w:r w:rsidR="00B51726" w:rsidRPr="0064637C">
              <w:rPr>
                <w:rFonts w:ascii="Times New Roman" w:hAnsi="Times New Roman"/>
                <w:b/>
                <w:sz w:val="20"/>
              </w:rPr>
              <w:t>2</w:t>
            </w:r>
            <w:r w:rsidR="001D2292" w:rsidRPr="0064637C">
              <w:rPr>
                <w:rFonts w:ascii="Times New Roman" w:hAnsi="Times New Roman"/>
                <w:b/>
                <w:sz w:val="20"/>
              </w:rPr>
              <w:t xml:space="preserve"> – Prestations servies – rentes viagères</w:t>
            </w:r>
          </w:p>
          <w:p w14:paraId="13A32702" w14:textId="22D3A6B4" w:rsidR="00864300" w:rsidRPr="0064637C" w:rsidRDefault="00864300" w:rsidP="00B51726">
            <w:pPr>
              <w:rPr>
                <w:rFonts w:ascii="Times New Roman" w:hAnsi="Times New Roman" w:cs="Times New Roman"/>
                <w:b/>
                <w:sz w:val="20"/>
              </w:rPr>
            </w:pPr>
          </w:p>
        </w:tc>
      </w:tr>
      <w:tr w:rsidR="00830094" w:rsidRPr="0064637C" w14:paraId="137DAA05" w14:textId="77777777" w:rsidTr="0044578D">
        <w:trPr>
          <w:trHeight w:val="558"/>
        </w:trPr>
        <w:tc>
          <w:tcPr>
            <w:tcW w:w="2143" w:type="dxa"/>
            <w:tcBorders>
              <w:top w:val="single" w:sz="4" w:space="0" w:color="auto"/>
            </w:tcBorders>
          </w:tcPr>
          <w:p w14:paraId="5838D2F4" w14:textId="73A36056" w:rsidR="00830094" w:rsidRPr="0064637C" w:rsidRDefault="00362638" w:rsidP="001D2292">
            <w:pPr>
              <w:rPr>
                <w:rFonts w:ascii="Times New Roman" w:hAnsi="Times New Roman" w:cs="Times New Roman"/>
                <w:sz w:val="20"/>
              </w:rPr>
            </w:pPr>
            <w:r w:rsidRPr="0064637C">
              <w:rPr>
                <w:rFonts w:ascii="Times New Roman" w:hAnsi="Times New Roman" w:cs="Times New Roman"/>
                <w:sz w:val="20"/>
              </w:rPr>
              <w:t>R</w:t>
            </w:r>
            <w:r w:rsidR="001D2292" w:rsidRPr="0064637C">
              <w:rPr>
                <w:rFonts w:ascii="Times New Roman" w:hAnsi="Times New Roman" w:cs="Times New Roman"/>
                <w:sz w:val="20"/>
              </w:rPr>
              <w:t>0100/C0080</w:t>
            </w:r>
          </w:p>
        </w:tc>
        <w:tc>
          <w:tcPr>
            <w:tcW w:w="1920" w:type="dxa"/>
            <w:tcBorders>
              <w:top w:val="single" w:sz="4" w:space="0" w:color="auto"/>
            </w:tcBorders>
          </w:tcPr>
          <w:p w14:paraId="1701BE5F" w14:textId="77777777" w:rsidR="00830094" w:rsidRPr="0064637C" w:rsidRDefault="001D2292" w:rsidP="001D2292">
            <w:pPr>
              <w:rPr>
                <w:rFonts w:ascii="Times New Roman" w:hAnsi="Times New Roman" w:cs="Times New Roman"/>
                <w:sz w:val="20"/>
              </w:rPr>
            </w:pPr>
            <w:r w:rsidRPr="0064637C">
              <w:rPr>
                <w:rFonts w:ascii="Times New Roman" w:hAnsi="Times New Roman" w:cs="Times New Roman"/>
                <w:sz w:val="20"/>
              </w:rPr>
              <w:t>Provisions – Rentes temporaires</w:t>
            </w:r>
          </w:p>
        </w:tc>
        <w:tc>
          <w:tcPr>
            <w:tcW w:w="5179" w:type="dxa"/>
            <w:tcBorders>
              <w:top w:val="single" w:sz="4" w:space="0" w:color="auto"/>
            </w:tcBorders>
          </w:tcPr>
          <w:p w14:paraId="38F11349" w14:textId="77777777" w:rsidR="001D2292" w:rsidRPr="0064637C" w:rsidRDefault="001D2292" w:rsidP="001D2292">
            <w:pPr>
              <w:rPr>
                <w:rFonts w:ascii="Times New Roman" w:hAnsi="Times New Roman" w:cs="Times New Roman"/>
                <w:sz w:val="20"/>
              </w:rPr>
            </w:pPr>
            <w:r w:rsidRPr="0064637C">
              <w:rPr>
                <w:rFonts w:ascii="Times New Roman" w:hAnsi="Times New Roman" w:cs="Times New Roman"/>
                <w:sz w:val="20"/>
              </w:rPr>
              <w:t>Indiquer le montant de provisions mathématiques à la clôture de l’exercice pour les rentes temporaires.</w:t>
            </w:r>
          </w:p>
        </w:tc>
      </w:tr>
      <w:tr w:rsidR="001D2292" w:rsidRPr="0064637C" w14:paraId="0C3BACA6" w14:textId="77777777" w:rsidTr="0044578D">
        <w:trPr>
          <w:trHeight w:val="975"/>
        </w:trPr>
        <w:tc>
          <w:tcPr>
            <w:tcW w:w="2143" w:type="dxa"/>
          </w:tcPr>
          <w:p w14:paraId="56F034C4" w14:textId="77777777" w:rsidR="001D2292" w:rsidRPr="0064637C" w:rsidRDefault="001D2292" w:rsidP="001D2292">
            <w:pPr>
              <w:rPr>
                <w:rFonts w:ascii="Times New Roman" w:hAnsi="Times New Roman" w:cs="Times New Roman"/>
                <w:sz w:val="20"/>
              </w:rPr>
            </w:pPr>
            <w:r w:rsidRPr="0064637C">
              <w:rPr>
                <w:rFonts w:ascii="Times New Roman" w:hAnsi="Times New Roman" w:cs="Times New Roman"/>
                <w:sz w:val="20"/>
              </w:rPr>
              <w:t>R0110/C0080</w:t>
            </w:r>
          </w:p>
        </w:tc>
        <w:tc>
          <w:tcPr>
            <w:tcW w:w="1920" w:type="dxa"/>
          </w:tcPr>
          <w:p w14:paraId="582530D2" w14:textId="77777777" w:rsidR="001D2292" w:rsidRPr="0064637C" w:rsidRDefault="001D2292" w:rsidP="001D2292">
            <w:pPr>
              <w:rPr>
                <w:rFonts w:ascii="Times New Roman" w:hAnsi="Times New Roman" w:cs="Times New Roman"/>
                <w:sz w:val="20"/>
              </w:rPr>
            </w:pPr>
            <w:r w:rsidRPr="0064637C">
              <w:rPr>
                <w:rFonts w:ascii="Times New Roman" w:hAnsi="Times New Roman" w:cs="Times New Roman"/>
                <w:sz w:val="20"/>
              </w:rPr>
              <w:t>Provisions – Rentes viagères</w:t>
            </w:r>
          </w:p>
        </w:tc>
        <w:tc>
          <w:tcPr>
            <w:tcW w:w="5179" w:type="dxa"/>
          </w:tcPr>
          <w:p w14:paraId="25CEDE87" w14:textId="77777777" w:rsidR="001D2292" w:rsidRPr="0064637C" w:rsidRDefault="001D2292" w:rsidP="001D2292">
            <w:pPr>
              <w:rPr>
                <w:rFonts w:ascii="Times New Roman" w:hAnsi="Times New Roman" w:cs="Times New Roman"/>
                <w:sz w:val="20"/>
              </w:rPr>
            </w:pPr>
            <w:r w:rsidRPr="0064637C">
              <w:rPr>
                <w:rFonts w:ascii="Times New Roman" w:hAnsi="Times New Roman" w:cs="Times New Roman"/>
                <w:sz w:val="20"/>
              </w:rPr>
              <w:t>Indiquer le montant de provisions mathématiques à la clôture de l’exercice pour les rentes viagères.</w:t>
            </w:r>
          </w:p>
        </w:tc>
      </w:tr>
      <w:tr w:rsidR="001D2292" w:rsidRPr="0064637C" w14:paraId="3728F719" w14:textId="77777777" w:rsidTr="0044578D">
        <w:trPr>
          <w:trHeight w:val="481"/>
        </w:trPr>
        <w:tc>
          <w:tcPr>
            <w:tcW w:w="2143" w:type="dxa"/>
          </w:tcPr>
          <w:p w14:paraId="685B1A58" w14:textId="77777777" w:rsidR="001D2292" w:rsidRPr="0064637C" w:rsidRDefault="001D2292" w:rsidP="001D2292">
            <w:pPr>
              <w:rPr>
                <w:rFonts w:ascii="Times New Roman" w:hAnsi="Times New Roman" w:cs="Times New Roman"/>
                <w:sz w:val="20"/>
              </w:rPr>
            </w:pPr>
            <w:r w:rsidRPr="0064637C">
              <w:rPr>
                <w:rFonts w:ascii="Times New Roman" w:hAnsi="Times New Roman" w:cs="Times New Roman"/>
                <w:sz w:val="20"/>
              </w:rPr>
              <w:t>R0100/C0090</w:t>
            </w:r>
          </w:p>
        </w:tc>
        <w:tc>
          <w:tcPr>
            <w:tcW w:w="1920" w:type="dxa"/>
          </w:tcPr>
          <w:p w14:paraId="0A0E8B19" w14:textId="77777777" w:rsidR="001D2292" w:rsidRPr="0064637C" w:rsidRDefault="001D2292" w:rsidP="001D2292">
            <w:pPr>
              <w:rPr>
                <w:rFonts w:ascii="Times New Roman" w:hAnsi="Times New Roman" w:cs="Times New Roman"/>
                <w:sz w:val="20"/>
              </w:rPr>
            </w:pPr>
            <w:r w:rsidRPr="0064637C">
              <w:rPr>
                <w:rFonts w:ascii="Times New Roman" w:hAnsi="Times New Roman" w:cs="Times New Roman"/>
                <w:sz w:val="20"/>
              </w:rPr>
              <w:t>Age moyen atteint – Rentes temporaires</w:t>
            </w:r>
          </w:p>
        </w:tc>
        <w:tc>
          <w:tcPr>
            <w:tcW w:w="5179" w:type="dxa"/>
          </w:tcPr>
          <w:p w14:paraId="6AFAEB7C" w14:textId="77777777" w:rsidR="001D2292" w:rsidRPr="0064637C" w:rsidRDefault="001D2292" w:rsidP="008415AF">
            <w:pPr>
              <w:rPr>
                <w:rFonts w:ascii="Times New Roman" w:hAnsi="Times New Roman" w:cs="Times New Roman"/>
                <w:sz w:val="20"/>
              </w:rPr>
            </w:pPr>
            <w:r w:rsidRPr="0064637C">
              <w:rPr>
                <w:rFonts w:ascii="Times New Roman" w:hAnsi="Times New Roman" w:cs="Times New Roman"/>
                <w:sz w:val="20"/>
              </w:rPr>
              <w:t>Indiquer l’âge atteint par les rentiers pondéré par les rentes annuelles au niveau atteint à la clôture de l’exercice pour les rentes temporaires.</w:t>
            </w:r>
          </w:p>
        </w:tc>
      </w:tr>
      <w:tr w:rsidR="001D2292" w:rsidRPr="0064637C" w14:paraId="4A35BF2C" w14:textId="77777777" w:rsidTr="0044578D">
        <w:trPr>
          <w:trHeight w:val="915"/>
        </w:trPr>
        <w:tc>
          <w:tcPr>
            <w:tcW w:w="2143" w:type="dxa"/>
          </w:tcPr>
          <w:p w14:paraId="399C4815" w14:textId="77777777" w:rsidR="001D2292" w:rsidRPr="0064637C" w:rsidRDefault="001D2292" w:rsidP="001D2292">
            <w:pPr>
              <w:rPr>
                <w:rFonts w:ascii="Times New Roman" w:hAnsi="Times New Roman" w:cs="Times New Roman"/>
                <w:sz w:val="20"/>
              </w:rPr>
            </w:pPr>
            <w:r w:rsidRPr="0064637C">
              <w:rPr>
                <w:rFonts w:ascii="Times New Roman" w:hAnsi="Times New Roman" w:cs="Times New Roman"/>
                <w:sz w:val="20"/>
              </w:rPr>
              <w:t>R0110/C0090</w:t>
            </w:r>
          </w:p>
        </w:tc>
        <w:tc>
          <w:tcPr>
            <w:tcW w:w="1920" w:type="dxa"/>
          </w:tcPr>
          <w:p w14:paraId="3B862AD7" w14:textId="77777777" w:rsidR="001D2292" w:rsidRPr="0064637C" w:rsidRDefault="001D2292" w:rsidP="001D2292">
            <w:pPr>
              <w:rPr>
                <w:rFonts w:ascii="Times New Roman" w:hAnsi="Times New Roman" w:cs="Times New Roman"/>
                <w:sz w:val="20"/>
              </w:rPr>
            </w:pPr>
            <w:r w:rsidRPr="0064637C">
              <w:rPr>
                <w:rFonts w:ascii="Times New Roman" w:hAnsi="Times New Roman" w:cs="Times New Roman"/>
                <w:sz w:val="20"/>
              </w:rPr>
              <w:t xml:space="preserve">Age moyen </w:t>
            </w:r>
            <w:r w:rsidR="008415AF" w:rsidRPr="0064637C">
              <w:rPr>
                <w:rFonts w:ascii="Times New Roman" w:hAnsi="Times New Roman" w:cs="Times New Roman"/>
                <w:sz w:val="20"/>
              </w:rPr>
              <w:t>a</w:t>
            </w:r>
            <w:r w:rsidRPr="0064637C">
              <w:rPr>
                <w:rFonts w:ascii="Times New Roman" w:hAnsi="Times New Roman" w:cs="Times New Roman"/>
                <w:sz w:val="20"/>
              </w:rPr>
              <w:t>tteint – Rentes viagères</w:t>
            </w:r>
          </w:p>
        </w:tc>
        <w:tc>
          <w:tcPr>
            <w:tcW w:w="5179" w:type="dxa"/>
          </w:tcPr>
          <w:p w14:paraId="25265273" w14:textId="77777777" w:rsidR="001D2292" w:rsidRPr="0064637C" w:rsidRDefault="001D2292" w:rsidP="008415AF">
            <w:pPr>
              <w:rPr>
                <w:rFonts w:ascii="Times New Roman" w:hAnsi="Times New Roman" w:cs="Times New Roman"/>
                <w:sz w:val="20"/>
              </w:rPr>
            </w:pPr>
            <w:r w:rsidRPr="0064637C">
              <w:rPr>
                <w:rFonts w:ascii="Times New Roman" w:hAnsi="Times New Roman" w:cs="Times New Roman"/>
                <w:sz w:val="20"/>
              </w:rPr>
              <w:t>Indiquer l’âge atteint par les rentiers pondéré par les rentes annuelles au niveau atteint à la clôture de l’exercice pour les rentes viagères.</w:t>
            </w:r>
          </w:p>
        </w:tc>
      </w:tr>
      <w:tr w:rsidR="001D2292" w:rsidRPr="0064637C" w14:paraId="3FFC29EA" w14:textId="77777777" w:rsidTr="0044578D">
        <w:trPr>
          <w:trHeight w:val="560"/>
        </w:trPr>
        <w:tc>
          <w:tcPr>
            <w:tcW w:w="2143" w:type="dxa"/>
          </w:tcPr>
          <w:p w14:paraId="0AF3DA12" w14:textId="77777777" w:rsidR="001D2292" w:rsidRPr="0064637C" w:rsidRDefault="001D2292" w:rsidP="001D2292">
            <w:pPr>
              <w:rPr>
                <w:rFonts w:ascii="Times New Roman" w:hAnsi="Times New Roman" w:cs="Times New Roman"/>
                <w:sz w:val="20"/>
              </w:rPr>
            </w:pPr>
            <w:r w:rsidRPr="0064637C">
              <w:rPr>
                <w:rFonts w:ascii="Times New Roman" w:hAnsi="Times New Roman" w:cs="Times New Roman"/>
                <w:sz w:val="20"/>
              </w:rPr>
              <w:t>R0100/C0100</w:t>
            </w:r>
          </w:p>
        </w:tc>
        <w:tc>
          <w:tcPr>
            <w:tcW w:w="1920" w:type="dxa"/>
          </w:tcPr>
          <w:p w14:paraId="4801AB45" w14:textId="77777777" w:rsidR="001D2292" w:rsidRPr="0064637C" w:rsidRDefault="001D2292" w:rsidP="001D2292">
            <w:pPr>
              <w:rPr>
                <w:rFonts w:ascii="Times New Roman" w:hAnsi="Times New Roman" w:cs="Times New Roman"/>
                <w:sz w:val="20"/>
              </w:rPr>
            </w:pPr>
            <w:r w:rsidRPr="0064637C">
              <w:rPr>
                <w:rFonts w:ascii="Times New Roman" w:hAnsi="Times New Roman" w:cs="Times New Roman"/>
                <w:sz w:val="20"/>
              </w:rPr>
              <w:t>Rentes annuelles – Rentes temporaires</w:t>
            </w:r>
          </w:p>
        </w:tc>
        <w:tc>
          <w:tcPr>
            <w:tcW w:w="5179" w:type="dxa"/>
          </w:tcPr>
          <w:p w14:paraId="031461E4" w14:textId="77777777" w:rsidR="001D2292" w:rsidRPr="0064637C" w:rsidRDefault="001D2292" w:rsidP="001D2292">
            <w:pPr>
              <w:rPr>
                <w:rFonts w:ascii="Times New Roman" w:hAnsi="Times New Roman" w:cs="Times New Roman"/>
                <w:sz w:val="20"/>
              </w:rPr>
            </w:pPr>
            <w:r w:rsidRPr="0064637C">
              <w:rPr>
                <w:rFonts w:ascii="Times New Roman" w:hAnsi="Times New Roman" w:cs="Times New Roman"/>
                <w:sz w:val="20"/>
              </w:rPr>
              <w:t>Indiquer le montant de rentes annuelles au niveau atteint à la clôture de l’exercice pour les rentes temporaires.</w:t>
            </w:r>
          </w:p>
        </w:tc>
      </w:tr>
      <w:tr w:rsidR="001D2292" w:rsidRPr="0064637C" w14:paraId="77D804C3" w14:textId="77777777" w:rsidTr="0044578D">
        <w:trPr>
          <w:trHeight w:val="554"/>
        </w:trPr>
        <w:tc>
          <w:tcPr>
            <w:tcW w:w="2143" w:type="dxa"/>
          </w:tcPr>
          <w:p w14:paraId="47E0D7CB" w14:textId="77777777" w:rsidR="001D2292" w:rsidRPr="0064637C" w:rsidRDefault="001D2292" w:rsidP="001D2292">
            <w:pPr>
              <w:rPr>
                <w:rFonts w:ascii="Times New Roman" w:hAnsi="Times New Roman" w:cs="Times New Roman"/>
                <w:sz w:val="20"/>
              </w:rPr>
            </w:pPr>
            <w:r w:rsidRPr="0064637C">
              <w:rPr>
                <w:rFonts w:ascii="Times New Roman" w:hAnsi="Times New Roman" w:cs="Times New Roman"/>
                <w:sz w:val="20"/>
              </w:rPr>
              <w:t>R0110/C0100</w:t>
            </w:r>
          </w:p>
        </w:tc>
        <w:tc>
          <w:tcPr>
            <w:tcW w:w="1920" w:type="dxa"/>
          </w:tcPr>
          <w:p w14:paraId="17C352CD" w14:textId="77777777" w:rsidR="001D2292" w:rsidRPr="0064637C" w:rsidRDefault="001D2292" w:rsidP="001D2292">
            <w:pPr>
              <w:rPr>
                <w:rFonts w:ascii="Times New Roman" w:hAnsi="Times New Roman" w:cs="Times New Roman"/>
                <w:sz w:val="20"/>
              </w:rPr>
            </w:pPr>
            <w:r w:rsidRPr="0064637C">
              <w:rPr>
                <w:rFonts w:ascii="Times New Roman" w:hAnsi="Times New Roman" w:cs="Times New Roman"/>
                <w:sz w:val="20"/>
              </w:rPr>
              <w:t>Rentes annuelles – Rentes viagères</w:t>
            </w:r>
          </w:p>
        </w:tc>
        <w:tc>
          <w:tcPr>
            <w:tcW w:w="5179" w:type="dxa"/>
          </w:tcPr>
          <w:p w14:paraId="3B4C43F6" w14:textId="77777777" w:rsidR="001D2292" w:rsidRPr="0064637C" w:rsidRDefault="001D2292" w:rsidP="001D2292">
            <w:pPr>
              <w:rPr>
                <w:rFonts w:ascii="Times New Roman" w:hAnsi="Times New Roman" w:cs="Times New Roman"/>
                <w:sz w:val="20"/>
              </w:rPr>
            </w:pPr>
            <w:r w:rsidRPr="0064637C">
              <w:rPr>
                <w:rFonts w:ascii="Times New Roman" w:hAnsi="Times New Roman" w:cs="Times New Roman"/>
                <w:sz w:val="20"/>
              </w:rPr>
              <w:t>Indiquer le montant de rentes annuelles au niveau atteint à la clôture de l’exercice pour les rentes viagères.</w:t>
            </w:r>
          </w:p>
        </w:tc>
      </w:tr>
      <w:tr w:rsidR="001D2292" w:rsidRPr="0064637C" w14:paraId="7B653A78" w14:textId="77777777" w:rsidTr="009425A7">
        <w:trPr>
          <w:trHeight w:val="571"/>
        </w:trPr>
        <w:tc>
          <w:tcPr>
            <w:tcW w:w="2143" w:type="dxa"/>
            <w:tcBorders>
              <w:bottom w:val="single" w:sz="4" w:space="0" w:color="auto"/>
            </w:tcBorders>
          </w:tcPr>
          <w:p w14:paraId="353BA939" w14:textId="77777777" w:rsidR="001D2292" w:rsidRPr="0064637C" w:rsidRDefault="001D2292" w:rsidP="001D2292">
            <w:pPr>
              <w:rPr>
                <w:rFonts w:ascii="Times New Roman" w:hAnsi="Times New Roman" w:cs="Times New Roman"/>
                <w:sz w:val="20"/>
              </w:rPr>
            </w:pPr>
            <w:r w:rsidRPr="0064637C">
              <w:rPr>
                <w:rFonts w:ascii="Times New Roman" w:hAnsi="Times New Roman" w:cs="Times New Roman"/>
                <w:sz w:val="20"/>
              </w:rPr>
              <w:t>R0100/C0110</w:t>
            </w:r>
          </w:p>
        </w:tc>
        <w:tc>
          <w:tcPr>
            <w:tcW w:w="1920" w:type="dxa"/>
            <w:tcBorders>
              <w:bottom w:val="single" w:sz="4" w:space="0" w:color="auto"/>
            </w:tcBorders>
          </w:tcPr>
          <w:p w14:paraId="4CD7B743" w14:textId="77777777" w:rsidR="001D2292" w:rsidRPr="0064637C" w:rsidRDefault="001D2292" w:rsidP="001D2292">
            <w:pPr>
              <w:rPr>
                <w:rFonts w:ascii="Times New Roman" w:hAnsi="Times New Roman" w:cs="Times New Roman"/>
                <w:sz w:val="20"/>
              </w:rPr>
            </w:pPr>
            <w:r w:rsidRPr="0064637C">
              <w:rPr>
                <w:rFonts w:ascii="Times New Roman" w:hAnsi="Times New Roman" w:cs="Times New Roman"/>
                <w:sz w:val="20"/>
              </w:rPr>
              <w:t>Durée moyenne résiduelle – Rentes temporaires</w:t>
            </w:r>
          </w:p>
        </w:tc>
        <w:tc>
          <w:tcPr>
            <w:tcW w:w="5179" w:type="dxa"/>
            <w:tcBorders>
              <w:bottom w:val="single" w:sz="4" w:space="0" w:color="auto"/>
            </w:tcBorders>
          </w:tcPr>
          <w:p w14:paraId="0A9E7117" w14:textId="77777777" w:rsidR="001D2292" w:rsidRPr="0064637C" w:rsidRDefault="001D2292" w:rsidP="001D2292">
            <w:pPr>
              <w:rPr>
                <w:rFonts w:ascii="Times New Roman" w:hAnsi="Times New Roman" w:cs="Times New Roman"/>
                <w:sz w:val="20"/>
              </w:rPr>
            </w:pPr>
            <w:r w:rsidRPr="0064637C">
              <w:rPr>
                <w:rFonts w:ascii="Times New Roman" w:hAnsi="Times New Roman" w:cs="Times New Roman"/>
                <w:sz w:val="20"/>
              </w:rPr>
              <w:t>Indiquer la durée résiduelle limite en années des prestations pondérée par les rentes annuelles au niveau atteint à la clôture de l'exercic</w:t>
            </w:r>
            <w:r w:rsidR="00D543CF" w:rsidRPr="0064637C">
              <w:rPr>
                <w:rFonts w:ascii="Times New Roman" w:hAnsi="Times New Roman" w:cs="Times New Roman"/>
                <w:sz w:val="20"/>
              </w:rPr>
              <w:t>e pour les rentes temporaires.</w:t>
            </w:r>
          </w:p>
        </w:tc>
      </w:tr>
      <w:tr w:rsidR="00D543CF" w:rsidRPr="0064637C" w14:paraId="769F312C" w14:textId="77777777" w:rsidTr="009425A7">
        <w:trPr>
          <w:trHeight w:val="571"/>
        </w:trPr>
        <w:tc>
          <w:tcPr>
            <w:tcW w:w="2143" w:type="dxa"/>
            <w:tcBorders>
              <w:bottom w:val="single" w:sz="4" w:space="0" w:color="auto"/>
            </w:tcBorders>
          </w:tcPr>
          <w:p w14:paraId="758119DB" w14:textId="77777777" w:rsidR="00D543CF" w:rsidRPr="0064637C" w:rsidRDefault="00D543CF" w:rsidP="001D2292">
            <w:pPr>
              <w:rPr>
                <w:rFonts w:ascii="Times New Roman" w:hAnsi="Times New Roman" w:cs="Times New Roman"/>
                <w:sz w:val="20"/>
              </w:rPr>
            </w:pPr>
            <w:r w:rsidRPr="0064637C">
              <w:rPr>
                <w:rFonts w:ascii="Times New Roman" w:hAnsi="Times New Roman" w:cs="Times New Roman"/>
                <w:sz w:val="20"/>
              </w:rPr>
              <w:t>R0110/C0110</w:t>
            </w:r>
          </w:p>
        </w:tc>
        <w:tc>
          <w:tcPr>
            <w:tcW w:w="1920" w:type="dxa"/>
            <w:tcBorders>
              <w:bottom w:val="single" w:sz="4" w:space="0" w:color="auto"/>
            </w:tcBorders>
          </w:tcPr>
          <w:p w14:paraId="74C9E7F5" w14:textId="77777777" w:rsidR="00D543CF" w:rsidRPr="0064637C" w:rsidRDefault="00D543CF" w:rsidP="001D2292">
            <w:pPr>
              <w:rPr>
                <w:rFonts w:ascii="Times New Roman" w:hAnsi="Times New Roman" w:cs="Times New Roman"/>
                <w:sz w:val="20"/>
              </w:rPr>
            </w:pPr>
            <w:r w:rsidRPr="0064637C">
              <w:rPr>
                <w:rFonts w:ascii="Times New Roman" w:hAnsi="Times New Roman" w:cs="Times New Roman"/>
                <w:sz w:val="20"/>
              </w:rPr>
              <w:t>Durée moyenne résiduelle – Rentes viagères</w:t>
            </w:r>
          </w:p>
        </w:tc>
        <w:tc>
          <w:tcPr>
            <w:tcW w:w="5179" w:type="dxa"/>
            <w:tcBorders>
              <w:bottom w:val="single" w:sz="4" w:space="0" w:color="auto"/>
            </w:tcBorders>
          </w:tcPr>
          <w:p w14:paraId="00D49686" w14:textId="77777777" w:rsidR="00D543CF" w:rsidRPr="0064637C" w:rsidRDefault="00D543CF" w:rsidP="008A0DDC">
            <w:pPr>
              <w:rPr>
                <w:rFonts w:ascii="Times New Roman" w:hAnsi="Times New Roman" w:cs="Times New Roman"/>
                <w:sz w:val="20"/>
              </w:rPr>
            </w:pPr>
            <w:r w:rsidRPr="0064637C">
              <w:rPr>
                <w:rFonts w:ascii="Times New Roman" w:hAnsi="Times New Roman" w:cs="Times New Roman"/>
                <w:sz w:val="20"/>
              </w:rPr>
              <w:t xml:space="preserve">Indiquer la durée résiduelle limite en années des prestations pondérée par les rentes annuelles au niveau atteint à la clôture de l'exercice pour les rentes </w:t>
            </w:r>
            <w:r w:rsidR="008A0DDC" w:rsidRPr="0064637C">
              <w:rPr>
                <w:rFonts w:ascii="Times New Roman" w:hAnsi="Times New Roman" w:cs="Times New Roman"/>
                <w:sz w:val="20"/>
              </w:rPr>
              <w:t>viagères</w:t>
            </w:r>
            <w:r w:rsidRPr="0064637C">
              <w:rPr>
                <w:rFonts w:ascii="Times New Roman" w:hAnsi="Times New Roman" w:cs="Times New Roman"/>
                <w:sz w:val="20"/>
              </w:rPr>
              <w:t>.</w:t>
            </w:r>
          </w:p>
        </w:tc>
      </w:tr>
      <w:tr w:rsidR="008A0DDC" w:rsidRPr="0064637C" w14:paraId="2F53CDB1" w14:textId="77777777" w:rsidTr="009425A7">
        <w:trPr>
          <w:trHeight w:val="371"/>
        </w:trPr>
        <w:tc>
          <w:tcPr>
            <w:tcW w:w="9242" w:type="dxa"/>
            <w:gridSpan w:val="3"/>
            <w:tcBorders>
              <w:top w:val="nil"/>
              <w:left w:val="nil"/>
              <w:bottom w:val="nil"/>
              <w:right w:val="nil"/>
            </w:tcBorders>
          </w:tcPr>
          <w:p w14:paraId="542E626A" w14:textId="77777777" w:rsidR="008A0DDC" w:rsidRPr="0064637C" w:rsidRDefault="008A0DDC" w:rsidP="00F5429D">
            <w:pPr>
              <w:rPr>
                <w:rFonts w:ascii="Times New Roman" w:hAnsi="Times New Roman"/>
                <w:b/>
                <w:sz w:val="20"/>
              </w:rPr>
            </w:pPr>
          </w:p>
          <w:p w14:paraId="31EB232E" w14:textId="77777777" w:rsidR="009425A7" w:rsidRPr="0064637C" w:rsidRDefault="008A0DDC" w:rsidP="00F5429D">
            <w:pPr>
              <w:rPr>
                <w:rFonts w:ascii="Times New Roman" w:hAnsi="Times New Roman"/>
                <w:b/>
                <w:sz w:val="20"/>
              </w:rPr>
            </w:pPr>
            <w:r w:rsidRPr="0064637C">
              <w:rPr>
                <w:rFonts w:ascii="Times New Roman" w:hAnsi="Times New Roman"/>
                <w:b/>
                <w:sz w:val="20"/>
              </w:rPr>
              <w:t xml:space="preserve"> </w:t>
            </w:r>
          </w:p>
          <w:p w14:paraId="42DE4319" w14:textId="77777777" w:rsidR="009425A7" w:rsidRPr="0064637C" w:rsidRDefault="009425A7" w:rsidP="00F5429D">
            <w:pPr>
              <w:rPr>
                <w:rFonts w:ascii="Times New Roman" w:hAnsi="Times New Roman"/>
                <w:b/>
                <w:sz w:val="20"/>
              </w:rPr>
            </w:pPr>
          </w:p>
          <w:p w14:paraId="1D1B9DE9" w14:textId="5CE1542A" w:rsidR="008A0DDC" w:rsidRPr="0064637C" w:rsidRDefault="00237156" w:rsidP="00864300">
            <w:pPr>
              <w:ind w:left="-113"/>
              <w:rPr>
                <w:rFonts w:ascii="Times New Roman" w:hAnsi="Times New Roman"/>
                <w:b/>
                <w:sz w:val="20"/>
              </w:rPr>
            </w:pPr>
            <w:r w:rsidRPr="0064637C">
              <w:rPr>
                <w:rFonts w:ascii="Times New Roman" w:hAnsi="Times New Roman"/>
                <w:b/>
                <w:sz w:val="20"/>
              </w:rPr>
              <w:t xml:space="preserve">RP.16.02.03 - </w:t>
            </w:r>
            <w:r w:rsidR="008A0DDC" w:rsidRPr="0064637C">
              <w:rPr>
                <w:rFonts w:ascii="Times New Roman" w:hAnsi="Times New Roman"/>
                <w:b/>
                <w:sz w:val="20"/>
              </w:rPr>
              <w:t>B</w:t>
            </w:r>
            <w:r w:rsidR="00AB1AB1" w:rsidRPr="0064637C">
              <w:rPr>
                <w:rFonts w:ascii="Times New Roman" w:hAnsi="Times New Roman"/>
                <w:b/>
                <w:sz w:val="20"/>
              </w:rPr>
              <w:t>1</w:t>
            </w:r>
            <w:r w:rsidR="008A0DDC" w:rsidRPr="0064637C">
              <w:rPr>
                <w:rFonts w:ascii="Times New Roman" w:hAnsi="Times New Roman"/>
                <w:b/>
                <w:sz w:val="20"/>
              </w:rPr>
              <w:t>– informations sur les rentiers viagers</w:t>
            </w:r>
          </w:p>
          <w:p w14:paraId="12826470" w14:textId="2D6BD6C9" w:rsidR="00864300" w:rsidRPr="0064637C" w:rsidRDefault="00864300" w:rsidP="00864300">
            <w:pPr>
              <w:rPr>
                <w:rFonts w:ascii="Times New Roman" w:hAnsi="Times New Roman" w:cs="Times New Roman"/>
                <w:b/>
                <w:sz w:val="20"/>
              </w:rPr>
            </w:pPr>
          </w:p>
        </w:tc>
      </w:tr>
      <w:tr w:rsidR="008A0DDC" w:rsidRPr="0064637C" w14:paraId="2C0663D0" w14:textId="77777777" w:rsidTr="009425A7">
        <w:trPr>
          <w:trHeight w:val="558"/>
        </w:trPr>
        <w:tc>
          <w:tcPr>
            <w:tcW w:w="2143" w:type="dxa"/>
            <w:tcBorders>
              <w:top w:val="single" w:sz="4" w:space="0" w:color="auto"/>
            </w:tcBorders>
          </w:tcPr>
          <w:p w14:paraId="3D06D133" w14:textId="400DF7CE" w:rsidR="008A0DDC" w:rsidRPr="0064637C" w:rsidRDefault="007F46DA" w:rsidP="00F5429D">
            <w:pPr>
              <w:rPr>
                <w:rFonts w:ascii="Times New Roman" w:hAnsi="Times New Roman" w:cs="Times New Roman"/>
                <w:sz w:val="20"/>
              </w:rPr>
            </w:pPr>
            <w:r w:rsidRPr="0064637C">
              <w:rPr>
                <w:rFonts w:ascii="Times New Roman" w:hAnsi="Times New Roman" w:cs="Times New Roman"/>
                <w:sz w:val="20"/>
              </w:rPr>
              <w:t>R0120-R0220/</w:t>
            </w:r>
            <w:r w:rsidR="008A0DDC" w:rsidRPr="0064637C">
              <w:rPr>
                <w:rFonts w:ascii="Times New Roman" w:hAnsi="Times New Roman" w:cs="Times New Roman"/>
                <w:sz w:val="20"/>
              </w:rPr>
              <w:t>C0120</w:t>
            </w:r>
          </w:p>
        </w:tc>
        <w:tc>
          <w:tcPr>
            <w:tcW w:w="1920" w:type="dxa"/>
            <w:tcBorders>
              <w:top w:val="single" w:sz="4" w:space="0" w:color="auto"/>
            </w:tcBorders>
          </w:tcPr>
          <w:p w14:paraId="49945975" w14:textId="77777777" w:rsidR="008A0DDC" w:rsidRPr="0064637C" w:rsidRDefault="008A0DDC" w:rsidP="00F5429D">
            <w:pPr>
              <w:rPr>
                <w:rFonts w:ascii="Times New Roman" w:hAnsi="Times New Roman" w:cs="Times New Roman"/>
                <w:sz w:val="20"/>
              </w:rPr>
            </w:pPr>
            <w:r w:rsidRPr="0064637C">
              <w:rPr>
                <w:rFonts w:ascii="Times New Roman" w:hAnsi="Times New Roman" w:cs="Times New Roman"/>
                <w:sz w:val="20"/>
              </w:rPr>
              <w:t>Nombre de rentiers –- par tranche d’âges atteints.</w:t>
            </w:r>
          </w:p>
        </w:tc>
        <w:tc>
          <w:tcPr>
            <w:tcW w:w="5179" w:type="dxa"/>
            <w:tcBorders>
              <w:top w:val="single" w:sz="4" w:space="0" w:color="auto"/>
            </w:tcBorders>
          </w:tcPr>
          <w:p w14:paraId="5B38C5BA" w14:textId="77777777" w:rsidR="008A0DDC" w:rsidRPr="0064637C" w:rsidRDefault="008A0DDC" w:rsidP="00F5429D">
            <w:pPr>
              <w:rPr>
                <w:rFonts w:ascii="Times New Roman" w:hAnsi="Times New Roman" w:cs="Times New Roman"/>
                <w:sz w:val="20"/>
              </w:rPr>
            </w:pPr>
            <w:r w:rsidRPr="0064637C">
              <w:rPr>
                <w:rFonts w:ascii="Times New Roman" w:hAnsi="Times New Roman" w:cs="Times New Roman"/>
                <w:sz w:val="20"/>
              </w:rPr>
              <w:t>Indiquer le nombre de rentiers pour chacune des tranches d’âges concernées.</w:t>
            </w:r>
          </w:p>
        </w:tc>
      </w:tr>
      <w:tr w:rsidR="008A0DDC" w:rsidRPr="0064637C" w14:paraId="3A047F83" w14:textId="77777777" w:rsidTr="00E54DF8">
        <w:trPr>
          <w:trHeight w:val="975"/>
        </w:trPr>
        <w:tc>
          <w:tcPr>
            <w:tcW w:w="2143" w:type="dxa"/>
          </w:tcPr>
          <w:p w14:paraId="0C2FE3FA" w14:textId="77777777" w:rsidR="008A0DDC" w:rsidRPr="0064637C" w:rsidRDefault="008A0DDC" w:rsidP="00F5429D">
            <w:pPr>
              <w:rPr>
                <w:rFonts w:ascii="Times New Roman" w:hAnsi="Times New Roman" w:cs="Times New Roman"/>
                <w:sz w:val="20"/>
              </w:rPr>
            </w:pPr>
            <w:r w:rsidRPr="0064637C">
              <w:rPr>
                <w:rFonts w:ascii="Times New Roman" w:hAnsi="Times New Roman" w:cs="Times New Roman"/>
                <w:sz w:val="20"/>
              </w:rPr>
              <w:t>R0120-R0220/C0130</w:t>
            </w:r>
          </w:p>
        </w:tc>
        <w:tc>
          <w:tcPr>
            <w:tcW w:w="1920" w:type="dxa"/>
          </w:tcPr>
          <w:p w14:paraId="2449B741" w14:textId="77777777" w:rsidR="008A0DDC" w:rsidRPr="0064637C" w:rsidRDefault="008A0DDC" w:rsidP="00F5429D">
            <w:pPr>
              <w:rPr>
                <w:rFonts w:ascii="Times New Roman" w:hAnsi="Times New Roman" w:cs="Times New Roman"/>
                <w:sz w:val="20"/>
              </w:rPr>
            </w:pPr>
            <w:r w:rsidRPr="0064637C">
              <w:rPr>
                <w:rFonts w:ascii="Times New Roman" w:hAnsi="Times New Roman" w:cs="Times New Roman"/>
                <w:sz w:val="20"/>
              </w:rPr>
              <w:t>Mortalité théorique pondérée par le nombre – par tranche d’âges atteints</w:t>
            </w:r>
          </w:p>
        </w:tc>
        <w:tc>
          <w:tcPr>
            <w:tcW w:w="5179" w:type="dxa"/>
          </w:tcPr>
          <w:p w14:paraId="3B07EC64" w14:textId="77777777" w:rsidR="008A0DDC" w:rsidRPr="0064637C" w:rsidRDefault="008A0DDC" w:rsidP="008A0DDC">
            <w:pPr>
              <w:rPr>
                <w:rFonts w:ascii="Times New Roman" w:hAnsi="Times New Roman" w:cs="Times New Roman"/>
                <w:sz w:val="20"/>
              </w:rPr>
            </w:pPr>
            <w:r w:rsidRPr="0064637C">
              <w:rPr>
                <w:rFonts w:ascii="Times New Roman" w:hAnsi="Times New Roman" w:cs="Times New Roman"/>
                <w:sz w:val="20"/>
              </w:rPr>
              <w:t xml:space="preserve">Indiquer le taux de mortalité théorique (selon les tables) pour chaque tranche d’âges, en pondérant pour chaque âge le taux de mortalité par le nombre de rentiers concernés.  </w:t>
            </w:r>
          </w:p>
        </w:tc>
      </w:tr>
      <w:tr w:rsidR="008A0DDC" w:rsidRPr="0064637C" w14:paraId="454D75EC" w14:textId="77777777" w:rsidTr="00E54DF8">
        <w:trPr>
          <w:trHeight w:val="481"/>
        </w:trPr>
        <w:tc>
          <w:tcPr>
            <w:tcW w:w="2143" w:type="dxa"/>
          </w:tcPr>
          <w:p w14:paraId="599C8D7E" w14:textId="77777777" w:rsidR="008A0DDC" w:rsidRPr="0064637C" w:rsidRDefault="008A0DDC" w:rsidP="00F5429D">
            <w:pPr>
              <w:rPr>
                <w:rFonts w:ascii="Times New Roman" w:hAnsi="Times New Roman" w:cs="Times New Roman"/>
                <w:sz w:val="20"/>
              </w:rPr>
            </w:pPr>
            <w:r w:rsidRPr="0064637C">
              <w:rPr>
                <w:rFonts w:ascii="Times New Roman" w:hAnsi="Times New Roman" w:cs="Times New Roman"/>
                <w:sz w:val="20"/>
              </w:rPr>
              <w:t>R0120-R0220/C0140</w:t>
            </w:r>
          </w:p>
        </w:tc>
        <w:tc>
          <w:tcPr>
            <w:tcW w:w="1920" w:type="dxa"/>
          </w:tcPr>
          <w:p w14:paraId="65ED10DC" w14:textId="77777777" w:rsidR="008A0DDC" w:rsidRPr="0064637C" w:rsidRDefault="008A0DDC" w:rsidP="008A0DDC">
            <w:pPr>
              <w:rPr>
                <w:rFonts w:ascii="Times New Roman" w:hAnsi="Times New Roman" w:cs="Times New Roman"/>
                <w:sz w:val="20"/>
              </w:rPr>
            </w:pPr>
            <w:r w:rsidRPr="0064637C">
              <w:rPr>
                <w:rFonts w:ascii="Times New Roman" w:hAnsi="Times New Roman" w:cs="Times New Roman"/>
                <w:sz w:val="20"/>
              </w:rPr>
              <w:t>Mortalité réalisée pondérée par le nombre – par tranches d’âges atteintes.</w:t>
            </w:r>
          </w:p>
        </w:tc>
        <w:tc>
          <w:tcPr>
            <w:tcW w:w="5179" w:type="dxa"/>
          </w:tcPr>
          <w:p w14:paraId="52ACABF3" w14:textId="77777777" w:rsidR="008A0DDC" w:rsidRPr="0064637C" w:rsidRDefault="008A0DDC" w:rsidP="00F5429D">
            <w:pPr>
              <w:rPr>
                <w:rFonts w:ascii="Times New Roman" w:hAnsi="Times New Roman" w:cs="Times New Roman"/>
                <w:sz w:val="20"/>
              </w:rPr>
            </w:pPr>
            <w:r w:rsidRPr="0064637C">
              <w:rPr>
                <w:rFonts w:ascii="Times New Roman" w:hAnsi="Times New Roman" w:cs="Times New Roman"/>
                <w:sz w:val="20"/>
              </w:rPr>
              <w:t>Indiquer le taux de mortalité réalisée pour chaque tranche d’âges, en pondérant pour chaque âge le taux de mortalité réalisée par le nombre de rentiers concernés.</w:t>
            </w:r>
          </w:p>
        </w:tc>
      </w:tr>
      <w:tr w:rsidR="008A0DDC" w:rsidRPr="0064637C" w14:paraId="19D675D0" w14:textId="77777777" w:rsidTr="00E54DF8">
        <w:trPr>
          <w:trHeight w:val="915"/>
        </w:trPr>
        <w:tc>
          <w:tcPr>
            <w:tcW w:w="2143" w:type="dxa"/>
          </w:tcPr>
          <w:p w14:paraId="47B1C71C" w14:textId="77777777" w:rsidR="008A0DDC" w:rsidRPr="0064637C" w:rsidRDefault="008A0DDC" w:rsidP="00F5429D">
            <w:pPr>
              <w:rPr>
                <w:rFonts w:ascii="Times New Roman" w:hAnsi="Times New Roman" w:cs="Times New Roman"/>
                <w:sz w:val="20"/>
              </w:rPr>
            </w:pPr>
            <w:r w:rsidRPr="0064637C">
              <w:rPr>
                <w:rFonts w:ascii="Times New Roman" w:hAnsi="Times New Roman" w:cs="Times New Roman"/>
                <w:sz w:val="20"/>
              </w:rPr>
              <w:t>R0120-R0220/C0150</w:t>
            </w:r>
          </w:p>
        </w:tc>
        <w:tc>
          <w:tcPr>
            <w:tcW w:w="1920" w:type="dxa"/>
          </w:tcPr>
          <w:p w14:paraId="0A3057FD" w14:textId="77777777" w:rsidR="008A0DDC" w:rsidRPr="0064637C" w:rsidRDefault="008A0DDC" w:rsidP="00F5429D">
            <w:pPr>
              <w:rPr>
                <w:rFonts w:ascii="Times New Roman" w:hAnsi="Times New Roman" w:cs="Times New Roman"/>
                <w:sz w:val="20"/>
              </w:rPr>
            </w:pPr>
            <w:r w:rsidRPr="0064637C">
              <w:rPr>
                <w:rFonts w:ascii="Times New Roman" w:hAnsi="Times New Roman" w:cs="Times New Roman"/>
                <w:sz w:val="20"/>
              </w:rPr>
              <w:t>Mortalité théorique pondérée par les montants de rentes – par tranches d’âges atteints</w:t>
            </w:r>
          </w:p>
        </w:tc>
        <w:tc>
          <w:tcPr>
            <w:tcW w:w="5179" w:type="dxa"/>
          </w:tcPr>
          <w:p w14:paraId="7BAC3E14" w14:textId="77777777" w:rsidR="008A0DDC" w:rsidRPr="0064637C" w:rsidRDefault="008A0DDC" w:rsidP="00F5429D">
            <w:pPr>
              <w:rPr>
                <w:rFonts w:ascii="Times New Roman" w:hAnsi="Times New Roman" w:cs="Times New Roman"/>
                <w:sz w:val="20"/>
              </w:rPr>
            </w:pPr>
            <w:r w:rsidRPr="0064637C">
              <w:rPr>
                <w:rFonts w:ascii="Times New Roman" w:hAnsi="Times New Roman" w:cs="Times New Roman"/>
                <w:sz w:val="20"/>
              </w:rPr>
              <w:t>Indiquer le taux de mortalité théorique (selon les tables) pour chaque tranche d’âges, en pondérant pour chaque âge le taux de mortalité par le montant des rentes.</w:t>
            </w:r>
          </w:p>
        </w:tc>
      </w:tr>
      <w:tr w:rsidR="008A0DDC" w:rsidRPr="0064637C" w14:paraId="507359F4" w14:textId="77777777" w:rsidTr="00E54DF8">
        <w:trPr>
          <w:trHeight w:val="560"/>
        </w:trPr>
        <w:tc>
          <w:tcPr>
            <w:tcW w:w="2143" w:type="dxa"/>
          </w:tcPr>
          <w:p w14:paraId="53725972" w14:textId="77777777" w:rsidR="008A0DDC" w:rsidRPr="0064637C" w:rsidRDefault="008A0DDC" w:rsidP="00F5429D">
            <w:pPr>
              <w:rPr>
                <w:rFonts w:ascii="Times New Roman" w:hAnsi="Times New Roman" w:cs="Times New Roman"/>
                <w:sz w:val="20"/>
              </w:rPr>
            </w:pPr>
            <w:r w:rsidRPr="0064637C">
              <w:rPr>
                <w:rFonts w:ascii="Times New Roman" w:hAnsi="Times New Roman" w:cs="Times New Roman"/>
                <w:sz w:val="20"/>
              </w:rPr>
              <w:t>R0120-R0220/C0160</w:t>
            </w:r>
          </w:p>
        </w:tc>
        <w:tc>
          <w:tcPr>
            <w:tcW w:w="1920" w:type="dxa"/>
          </w:tcPr>
          <w:p w14:paraId="64DE3CAF" w14:textId="77777777" w:rsidR="008A0DDC" w:rsidRPr="0064637C" w:rsidRDefault="008A0DDC" w:rsidP="00F5429D">
            <w:pPr>
              <w:rPr>
                <w:rFonts w:ascii="Times New Roman" w:hAnsi="Times New Roman" w:cs="Times New Roman"/>
                <w:sz w:val="20"/>
              </w:rPr>
            </w:pPr>
            <w:r w:rsidRPr="0064637C">
              <w:rPr>
                <w:rFonts w:ascii="Times New Roman" w:hAnsi="Times New Roman" w:cs="Times New Roman"/>
                <w:sz w:val="20"/>
              </w:rPr>
              <w:t>Mortalité réalisée pondérée par les montants de rentes – par tranches d’âges atteints</w:t>
            </w:r>
          </w:p>
        </w:tc>
        <w:tc>
          <w:tcPr>
            <w:tcW w:w="5179" w:type="dxa"/>
          </w:tcPr>
          <w:p w14:paraId="3CCAF059" w14:textId="77777777" w:rsidR="008A0DDC" w:rsidRPr="0064637C" w:rsidRDefault="008A0DDC" w:rsidP="008A0DDC">
            <w:pPr>
              <w:rPr>
                <w:rFonts w:ascii="Times New Roman" w:hAnsi="Times New Roman" w:cs="Times New Roman"/>
                <w:sz w:val="20"/>
              </w:rPr>
            </w:pPr>
            <w:r w:rsidRPr="0064637C">
              <w:rPr>
                <w:rFonts w:ascii="Times New Roman" w:hAnsi="Times New Roman" w:cs="Times New Roman"/>
                <w:sz w:val="20"/>
              </w:rPr>
              <w:t>Indiquer le taux de mortalité réalisée pour chaque tranche d’âges, en pondérant pour chaque âge le taux de mortalité réalisée par le montant des rentes.</w:t>
            </w:r>
          </w:p>
        </w:tc>
      </w:tr>
      <w:tr w:rsidR="008415AF" w:rsidRPr="0064637C" w14:paraId="4F9772BC" w14:textId="77777777" w:rsidTr="00E54DF8">
        <w:trPr>
          <w:trHeight w:val="554"/>
        </w:trPr>
        <w:tc>
          <w:tcPr>
            <w:tcW w:w="2143" w:type="dxa"/>
          </w:tcPr>
          <w:p w14:paraId="744EB463" w14:textId="77777777" w:rsidR="008415AF" w:rsidRPr="0064637C" w:rsidRDefault="008415AF" w:rsidP="00F5429D">
            <w:pPr>
              <w:rPr>
                <w:rFonts w:ascii="Times New Roman" w:hAnsi="Times New Roman" w:cs="Times New Roman"/>
                <w:sz w:val="20"/>
              </w:rPr>
            </w:pPr>
            <w:r w:rsidRPr="0064637C">
              <w:rPr>
                <w:rFonts w:ascii="Times New Roman" w:hAnsi="Times New Roman" w:cs="Times New Roman"/>
                <w:sz w:val="20"/>
              </w:rPr>
              <w:t>R0120-R0220/C0170</w:t>
            </w:r>
          </w:p>
        </w:tc>
        <w:tc>
          <w:tcPr>
            <w:tcW w:w="1920" w:type="dxa"/>
          </w:tcPr>
          <w:p w14:paraId="0A6B3680" w14:textId="77777777" w:rsidR="008415AF" w:rsidRPr="0064637C" w:rsidRDefault="008415AF" w:rsidP="00F5429D">
            <w:pPr>
              <w:rPr>
                <w:rFonts w:ascii="Times New Roman" w:hAnsi="Times New Roman" w:cs="Times New Roman"/>
                <w:sz w:val="20"/>
              </w:rPr>
            </w:pPr>
            <w:r w:rsidRPr="0064637C">
              <w:rPr>
                <w:rFonts w:ascii="Times New Roman" w:hAnsi="Times New Roman" w:cs="Times New Roman"/>
                <w:sz w:val="20"/>
              </w:rPr>
              <w:t>Mortalité théorique pondérée par les montants de provisions mathématiques – par tranches d’âges atteints</w:t>
            </w:r>
          </w:p>
        </w:tc>
        <w:tc>
          <w:tcPr>
            <w:tcW w:w="5179" w:type="dxa"/>
          </w:tcPr>
          <w:p w14:paraId="4E167BC7" w14:textId="77777777" w:rsidR="008415AF" w:rsidRPr="0064637C" w:rsidRDefault="008415AF" w:rsidP="008415AF">
            <w:pPr>
              <w:rPr>
                <w:rFonts w:ascii="Times New Roman" w:hAnsi="Times New Roman" w:cs="Times New Roman"/>
                <w:sz w:val="20"/>
              </w:rPr>
            </w:pPr>
            <w:r w:rsidRPr="0064637C">
              <w:rPr>
                <w:rFonts w:ascii="Times New Roman" w:hAnsi="Times New Roman" w:cs="Times New Roman"/>
                <w:sz w:val="20"/>
              </w:rPr>
              <w:t>Indiquer le taux de mortalité théorique (selon les tables) pour chaque tranche d’âges, en pondérant pour chaque âge le taux de mortalité par le montant des provisions mathématiques.</w:t>
            </w:r>
          </w:p>
        </w:tc>
      </w:tr>
      <w:tr w:rsidR="008415AF" w:rsidRPr="0064637C" w14:paraId="4DB97267" w14:textId="77777777" w:rsidTr="00E54DF8">
        <w:trPr>
          <w:trHeight w:val="571"/>
        </w:trPr>
        <w:tc>
          <w:tcPr>
            <w:tcW w:w="2143" w:type="dxa"/>
          </w:tcPr>
          <w:p w14:paraId="0019704A" w14:textId="77777777" w:rsidR="008415AF" w:rsidRPr="0064637C" w:rsidRDefault="008415AF" w:rsidP="00F5429D">
            <w:pPr>
              <w:rPr>
                <w:rFonts w:ascii="Times New Roman" w:hAnsi="Times New Roman" w:cs="Times New Roman"/>
                <w:sz w:val="20"/>
              </w:rPr>
            </w:pPr>
            <w:r w:rsidRPr="0064637C">
              <w:rPr>
                <w:rFonts w:ascii="Times New Roman" w:hAnsi="Times New Roman" w:cs="Times New Roman"/>
                <w:sz w:val="20"/>
              </w:rPr>
              <w:t>R0120-R0220/C0180</w:t>
            </w:r>
          </w:p>
        </w:tc>
        <w:tc>
          <w:tcPr>
            <w:tcW w:w="1920" w:type="dxa"/>
          </w:tcPr>
          <w:p w14:paraId="6AF58020" w14:textId="77777777" w:rsidR="008415AF" w:rsidRPr="0064637C" w:rsidRDefault="008415AF" w:rsidP="008415AF">
            <w:pPr>
              <w:rPr>
                <w:rFonts w:ascii="Times New Roman" w:hAnsi="Times New Roman" w:cs="Times New Roman"/>
                <w:sz w:val="20"/>
              </w:rPr>
            </w:pPr>
            <w:r w:rsidRPr="0064637C">
              <w:rPr>
                <w:rFonts w:ascii="Times New Roman" w:hAnsi="Times New Roman" w:cs="Times New Roman"/>
                <w:sz w:val="20"/>
              </w:rPr>
              <w:t>Mortalité réalisée pondérée par les montants de provisions mathématiques – par tranches d’âges atteints</w:t>
            </w:r>
          </w:p>
        </w:tc>
        <w:tc>
          <w:tcPr>
            <w:tcW w:w="5179" w:type="dxa"/>
          </w:tcPr>
          <w:p w14:paraId="67414323" w14:textId="77777777" w:rsidR="008415AF" w:rsidRPr="0064637C" w:rsidRDefault="008415AF" w:rsidP="008415AF">
            <w:pPr>
              <w:rPr>
                <w:rFonts w:ascii="Times New Roman" w:hAnsi="Times New Roman" w:cs="Times New Roman"/>
                <w:sz w:val="20"/>
              </w:rPr>
            </w:pPr>
            <w:r w:rsidRPr="0064637C">
              <w:rPr>
                <w:rFonts w:ascii="Times New Roman" w:hAnsi="Times New Roman" w:cs="Times New Roman"/>
                <w:sz w:val="20"/>
              </w:rPr>
              <w:t>Indiquer le taux de mortalité réalisée  pour chaque tranche d’âges, en pondérant pour chaque âge le taux de mortalité par le montant des provisions mathématiques.</w:t>
            </w:r>
          </w:p>
        </w:tc>
      </w:tr>
    </w:tbl>
    <w:p w14:paraId="5E66A758" w14:textId="77777777" w:rsidR="008A0DDC" w:rsidRPr="0064637C" w:rsidRDefault="008A0DDC" w:rsidP="0044578D">
      <w:pPr>
        <w:tabs>
          <w:tab w:val="left" w:pos="6340"/>
        </w:tabs>
        <w:rPr>
          <w:rFonts w:ascii="Times New Roman" w:hAnsi="Times New Roman" w:cs="Times New Roman"/>
          <w:b/>
          <w:bCs/>
          <w:sz w:val="20"/>
          <w:szCs w:val="20"/>
        </w:rPr>
      </w:pPr>
    </w:p>
    <w:tbl>
      <w:tblPr>
        <w:tblStyle w:val="Grilledutableau"/>
        <w:tblW w:w="9356" w:type="dxa"/>
        <w:tblLook w:val="04A0" w:firstRow="1" w:lastRow="0" w:firstColumn="1" w:lastColumn="0" w:noHBand="0" w:noVBand="1"/>
      </w:tblPr>
      <w:tblGrid>
        <w:gridCol w:w="2111"/>
        <w:gridCol w:w="2000"/>
        <w:gridCol w:w="5245"/>
      </w:tblGrid>
      <w:tr w:rsidR="008415AF" w:rsidRPr="0064637C" w14:paraId="353A7BA6" w14:textId="77777777" w:rsidTr="009425A7">
        <w:trPr>
          <w:trHeight w:val="371"/>
        </w:trPr>
        <w:tc>
          <w:tcPr>
            <w:tcW w:w="9356" w:type="dxa"/>
            <w:gridSpan w:val="3"/>
            <w:tcBorders>
              <w:top w:val="nil"/>
              <w:left w:val="nil"/>
              <w:bottom w:val="single" w:sz="4" w:space="0" w:color="auto"/>
              <w:right w:val="nil"/>
            </w:tcBorders>
          </w:tcPr>
          <w:p w14:paraId="232EB137" w14:textId="77777777" w:rsidR="008415AF" w:rsidRPr="0064637C" w:rsidRDefault="008415AF" w:rsidP="00F5429D">
            <w:pPr>
              <w:rPr>
                <w:rFonts w:ascii="Times New Roman" w:hAnsi="Times New Roman"/>
                <w:b/>
                <w:sz w:val="20"/>
              </w:rPr>
            </w:pPr>
          </w:p>
          <w:p w14:paraId="6F23CE04" w14:textId="7657C2D0" w:rsidR="008415AF" w:rsidRPr="0064637C" w:rsidRDefault="008415AF" w:rsidP="00864300">
            <w:pPr>
              <w:ind w:left="-170"/>
              <w:rPr>
                <w:rFonts w:ascii="Times New Roman" w:hAnsi="Times New Roman"/>
                <w:b/>
                <w:sz w:val="20"/>
              </w:rPr>
            </w:pPr>
            <w:r w:rsidRPr="0064637C">
              <w:rPr>
                <w:rFonts w:ascii="Times New Roman" w:hAnsi="Times New Roman"/>
                <w:b/>
                <w:sz w:val="20"/>
              </w:rPr>
              <w:t xml:space="preserve"> </w:t>
            </w:r>
            <w:r w:rsidR="00237156" w:rsidRPr="0064637C">
              <w:rPr>
                <w:rFonts w:ascii="Times New Roman" w:hAnsi="Times New Roman"/>
                <w:b/>
                <w:sz w:val="20"/>
              </w:rPr>
              <w:t xml:space="preserve">RP.16.02.04 - </w:t>
            </w:r>
            <w:r w:rsidRPr="0064637C">
              <w:rPr>
                <w:rFonts w:ascii="Times New Roman" w:hAnsi="Times New Roman"/>
                <w:b/>
                <w:sz w:val="20"/>
              </w:rPr>
              <w:t>B</w:t>
            </w:r>
            <w:r w:rsidR="00B51726" w:rsidRPr="0064637C">
              <w:rPr>
                <w:rFonts w:ascii="Times New Roman" w:hAnsi="Times New Roman"/>
                <w:b/>
                <w:sz w:val="20"/>
              </w:rPr>
              <w:t>2</w:t>
            </w:r>
            <w:r w:rsidRPr="0064637C">
              <w:rPr>
                <w:rFonts w:ascii="Times New Roman" w:hAnsi="Times New Roman"/>
                <w:b/>
                <w:sz w:val="20"/>
              </w:rPr>
              <w:t xml:space="preserve"> – </w:t>
            </w:r>
            <w:r w:rsidR="00AB1AB1" w:rsidRPr="0064637C">
              <w:rPr>
                <w:rFonts w:ascii="Times New Roman" w:hAnsi="Times New Roman"/>
                <w:b/>
                <w:sz w:val="20"/>
              </w:rPr>
              <w:t xml:space="preserve">Informations sur les rentiers viagers - </w:t>
            </w:r>
            <w:r w:rsidRPr="0064637C">
              <w:rPr>
                <w:rFonts w:ascii="Times New Roman" w:hAnsi="Times New Roman"/>
                <w:b/>
                <w:sz w:val="20"/>
              </w:rPr>
              <w:t>Rentes éduc</w:t>
            </w:r>
            <w:r w:rsidR="00362638" w:rsidRPr="0064637C">
              <w:rPr>
                <w:rFonts w:ascii="Times New Roman" w:hAnsi="Times New Roman"/>
                <w:b/>
                <w:sz w:val="20"/>
              </w:rPr>
              <w:t>a</w:t>
            </w:r>
            <w:r w:rsidRPr="0064637C">
              <w:rPr>
                <w:rFonts w:ascii="Times New Roman" w:hAnsi="Times New Roman"/>
                <w:b/>
                <w:sz w:val="20"/>
              </w:rPr>
              <w:t>tion ou orphelin</w:t>
            </w:r>
          </w:p>
          <w:p w14:paraId="51514114" w14:textId="4785B2A9" w:rsidR="00864300" w:rsidRPr="0064637C" w:rsidRDefault="00864300" w:rsidP="00B51726">
            <w:pPr>
              <w:rPr>
                <w:rFonts w:ascii="Times New Roman" w:hAnsi="Times New Roman" w:cs="Times New Roman"/>
                <w:b/>
                <w:sz w:val="20"/>
              </w:rPr>
            </w:pPr>
          </w:p>
        </w:tc>
      </w:tr>
      <w:tr w:rsidR="008415AF" w:rsidRPr="0064637C" w14:paraId="5DF1D90C" w14:textId="77777777" w:rsidTr="009425A7">
        <w:trPr>
          <w:trHeight w:val="558"/>
        </w:trPr>
        <w:tc>
          <w:tcPr>
            <w:tcW w:w="2111" w:type="dxa"/>
            <w:tcBorders>
              <w:top w:val="single" w:sz="4" w:space="0" w:color="auto"/>
            </w:tcBorders>
          </w:tcPr>
          <w:p w14:paraId="1FA671EA" w14:textId="647D8539" w:rsidR="008415AF" w:rsidRPr="0064637C" w:rsidRDefault="008415AF" w:rsidP="00B51726">
            <w:pPr>
              <w:rPr>
                <w:rFonts w:ascii="Times New Roman" w:hAnsi="Times New Roman" w:cs="Times New Roman"/>
                <w:sz w:val="20"/>
              </w:rPr>
            </w:pPr>
            <w:r w:rsidRPr="0064637C">
              <w:rPr>
                <w:rFonts w:ascii="Times New Roman" w:hAnsi="Times New Roman" w:cs="Times New Roman"/>
                <w:sz w:val="20"/>
              </w:rPr>
              <w:t>R0230/C01</w:t>
            </w:r>
            <w:r w:rsidR="00B51726" w:rsidRPr="0064637C">
              <w:rPr>
                <w:rFonts w:ascii="Times New Roman" w:hAnsi="Times New Roman" w:cs="Times New Roman"/>
                <w:sz w:val="20"/>
              </w:rPr>
              <w:t>9</w:t>
            </w:r>
            <w:r w:rsidRPr="0064637C">
              <w:rPr>
                <w:rFonts w:ascii="Times New Roman" w:hAnsi="Times New Roman" w:cs="Times New Roman"/>
                <w:sz w:val="20"/>
              </w:rPr>
              <w:t>0</w:t>
            </w:r>
          </w:p>
        </w:tc>
        <w:tc>
          <w:tcPr>
            <w:tcW w:w="2000" w:type="dxa"/>
            <w:tcBorders>
              <w:top w:val="single" w:sz="4" w:space="0" w:color="auto"/>
            </w:tcBorders>
          </w:tcPr>
          <w:p w14:paraId="4F6CD2FB" w14:textId="77777777" w:rsidR="008415AF" w:rsidRPr="0064637C" w:rsidRDefault="008415AF" w:rsidP="00F5429D">
            <w:pPr>
              <w:rPr>
                <w:rFonts w:ascii="Times New Roman" w:hAnsi="Times New Roman" w:cs="Times New Roman"/>
                <w:sz w:val="20"/>
              </w:rPr>
            </w:pPr>
            <w:r w:rsidRPr="0064637C">
              <w:rPr>
                <w:rFonts w:ascii="Times New Roman" w:hAnsi="Times New Roman" w:cs="Times New Roman"/>
                <w:sz w:val="20"/>
              </w:rPr>
              <w:t>Provisions</w:t>
            </w:r>
          </w:p>
        </w:tc>
        <w:tc>
          <w:tcPr>
            <w:tcW w:w="5245" w:type="dxa"/>
            <w:tcBorders>
              <w:top w:val="single" w:sz="4" w:space="0" w:color="auto"/>
            </w:tcBorders>
          </w:tcPr>
          <w:p w14:paraId="1CE6D122" w14:textId="77777777" w:rsidR="008415AF" w:rsidRPr="0064637C" w:rsidRDefault="008415AF" w:rsidP="008415AF">
            <w:pPr>
              <w:rPr>
                <w:rFonts w:ascii="Times New Roman" w:hAnsi="Times New Roman" w:cs="Times New Roman"/>
                <w:sz w:val="20"/>
              </w:rPr>
            </w:pPr>
            <w:r w:rsidRPr="0064637C">
              <w:rPr>
                <w:rFonts w:ascii="Times New Roman" w:hAnsi="Times New Roman" w:cs="Times New Roman"/>
                <w:sz w:val="20"/>
              </w:rPr>
              <w:t>Indiquer le montant de provisions mathématiques à la clôture de l’exercice pour les rentes éducation ou orphelin</w:t>
            </w:r>
          </w:p>
        </w:tc>
      </w:tr>
      <w:tr w:rsidR="008415AF" w:rsidRPr="0064637C" w14:paraId="1AB34072" w14:textId="77777777" w:rsidTr="009425A7">
        <w:trPr>
          <w:trHeight w:val="975"/>
        </w:trPr>
        <w:tc>
          <w:tcPr>
            <w:tcW w:w="2111" w:type="dxa"/>
          </w:tcPr>
          <w:p w14:paraId="22207714" w14:textId="24CCD8A2" w:rsidR="008415AF" w:rsidRPr="0064637C" w:rsidRDefault="008415AF" w:rsidP="00B51726">
            <w:pPr>
              <w:rPr>
                <w:rFonts w:ascii="Times New Roman" w:hAnsi="Times New Roman" w:cs="Times New Roman"/>
                <w:sz w:val="20"/>
              </w:rPr>
            </w:pPr>
            <w:r w:rsidRPr="0064637C">
              <w:rPr>
                <w:rFonts w:ascii="Times New Roman" w:hAnsi="Times New Roman" w:cs="Times New Roman"/>
                <w:sz w:val="20"/>
              </w:rPr>
              <w:t>R0230/C0</w:t>
            </w:r>
            <w:r w:rsidR="00B51726" w:rsidRPr="0064637C">
              <w:rPr>
                <w:rFonts w:ascii="Times New Roman" w:hAnsi="Times New Roman" w:cs="Times New Roman"/>
                <w:sz w:val="20"/>
              </w:rPr>
              <w:t>200</w:t>
            </w:r>
          </w:p>
        </w:tc>
        <w:tc>
          <w:tcPr>
            <w:tcW w:w="2000" w:type="dxa"/>
          </w:tcPr>
          <w:p w14:paraId="52850C50" w14:textId="77777777" w:rsidR="008415AF" w:rsidRPr="0064637C" w:rsidRDefault="008415AF" w:rsidP="00F5429D">
            <w:pPr>
              <w:rPr>
                <w:rFonts w:ascii="Times New Roman" w:hAnsi="Times New Roman" w:cs="Times New Roman"/>
                <w:sz w:val="20"/>
              </w:rPr>
            </w:pPr>
            <w:r w:rsidRPr="0064637C">
              <w:rPr>
                <w:rFonts w:ascii="Times New Roman" w:hAnsi="Times New Roman" w:cs="Times New Roman"/>
                <w:sz w:val="20"/>
              </w:rPr>
              <w:t>Age moyen atteint</w:t>
            </w:r>
          </w:p>
        </w:tc>
        <w:tc>
          <w:tcPr>
            <w:tcW w:w="5245" w:type="dxa"/>
          </w:tcPr>
          <w:p w14:paraId="55362EEE" w14:textId="77777777" w:rsidR="008415AF" w:rsidRPr="0064637C" w:rsidRDefault="008415AF" w:rsidP="008415AF">
            <w:pPr>
              <w:rPr>
                <w:rFonts w:ascii="Times New Roman" w:hAnsi="Times New Roman" w:cs="Times New Roman"/>
                <w:sz w:val="20"/>
              </w:rPr>
            </w:pPr>
            <w:r w:rsidRPr="0064637C">
              <w:rPr>
                <w:rFonts w:ascii="Times New Roman" w:hAnsi="Times New Roman" w:cs="Times New Roman"/>
                <w:sz w:val="20"/>
              </w:rPr>
              <w:t>Indiquer l’âge atteint par les rentiers pondéré par les rentes annuelles au niveau atteint à la clôture de l’exercice pour les rentes éducation ou orphelin</w:t>
            </w:r>
          </w:p>
        </w:tc>
      </w:tr>
      <w:tr w:rsidR="008415AF" w:rsidRPr="0064637C" w14:paraId="50C0DEF8" w14:textId="77777777" w:rsidTr="009425A7">
        <w:trPr>
          <w:trHeight w:val="481"/>
        </w:trPr>
        <w:tc>
          <w:tcPr>
            <w:tcW w:w="2111" w:type="dxa"/>
          </w:tcPr>
          <w:p w14:paraId="69BC230A" w14:textId="48654D2D" w:rsidR="008415AF" w:rsidRPr="0064637C" w:rsidRDefault="008415AF" w:rsidP="00B51726">
            <w:pPr>
              <w:rPr>
                <w:rFonts w:ascii="Times New Roman" w:hAnsi="Times New Roman" w:cs="Times New Roman"/>
                <w:sz w:val="20"/>
              </w:rPr>
            </w:pPr>
            <w:r w:rsidRPr="0064637C">
              <w:rPr>
                <w:rFonts w:ascii="Times New Roman" w:hAnsi="Times New Roman" w:cs="Times New Roman"/>
                <w:sz w:val="20"/>
              </w:rPr>
              <w:t>R0230/C0</w:t>
            </w:r>
            <w:r w:rsidR="00B51726" w:rsidRPr="0064637C">
              <w:rPr>
                <w:rFonts w:ascii="Times New Roman" w:hAnsi="Times New Roman" w:cs="Times New Roman"/>
                <w:sz w:val="20"/>
              </w:rPr>
              <w:t>210</w:t>
            </w:r>
          </w:p>
        </w:tc>
        <w:tc>
          <w:tcPr>
            <w:tcW w:w="2000" w:type="dxa"/>
          </w:tcPr>
          <w:p w14:paraId="7199175D" w14:textId="77777777" w:rsidR="008415AF" w:rsidRPr="0064637C" w:rsidRDefault="008415AF" w:rsidP="00F5429D">
            <w:pPr>
              <w:rPr>
                <w:rFonts w:ascii="Times New Roman" w:hAnsi="Times New Roman" w:cs="Times New Roman"/>
                <w:sz w:val="20"/>
              </w:rPr>
            </w:pPr>
            <w:r w:rsidRPr="0064637C">
              <w:rPr>
                <w:rFonts w:ascii="Times New Roman" w:hAnsi="Times New Roman" w:cs="Times New Roman"/>
                <w:sz w:val="20"/>
              </w:rPr>
              <w:t>Rentes annuelles</w:t>
            </w:r>
          </w:p>
        </w:tc>
        <w:tc>
          <w:tcPr>
            <w:tcW w:w="5245" w:type="dxa"/>
          </w:tcPr>
          <w:p w14:paraId="192237BC" w14:textId="77777777" w:rsidR="008415AF" w:rsidRPr="0064637C" w:rsidRDefault="008415AF" w:rsidP="008415AF">
            <w:pPr>
              <w:rPr>
                <w:rFonts w:ascii="Times New Roman" w:hAnsi="Times New Roman" w:cs="Times New Roman"/>
                <w:sz w:val="20"/>
              </w:rPr>
            </w:pPr>
            <w:r w:rsidRPr="0064637C">
              <w:rPr>
                <w:rFonts w:ascii="Times New Roman" w:hAnsi="Times New Roman" w:cs="Times New Roman"/>
                <w:sz w:val="20"/>
              </w:rPr>
              <w:t>Indiquer le montant de rentes annuelles au niveau atteint à la clôture de l’exercice pour les rentes éducation ou orphelin</w:t>
            </w:r>
          </w:p>
        </w:tc>
      </w:tr>
      <w:tr w:rsidR="008415AF" w:rsidRPr="0064637C" w14:paraId="64BBB102" w14:textId="77777777" w:rsidTr="009425A7">
        <w:trPr>
          <w:trHeight w:val="915"/>
        </w:trPr>
        <w:tc>
          <w:tcPr>
            <w:tcW w:w="2111" w:type="dxa"/>
          </w:tcPr>
          <w:p w14:paraId="1236A85D" w14:textId="6E894B95" w:rsidR="008415AF" w:rsidRPr="0064637C" w:rsidRDefault="008415AF" w:rsidP="00B51726">
            <w:pPr>
              <w:rPr>
                <w:rFonts w:ascii="Times New Roman" w:hAnsi="Times New Roman" w:cs="Times New Roman"/>
                <w:sz w:val="20"/>
              </w:rPr>
            </w:pPr>
            <w:r w:rsidRPr="0064637C">
              <w:rPr>
                <w:rFonts w:ascii="Times New Roman" w:hAnsi="Times New Roman" w:cs="Times New Roman"/>
                <w:sz w:val="20"/>
              </w:rPr>
              <w:t>R0230/C02</w:t>
            </w:r>
            <w:r w:rsidR="00B51726" w:rsidRPr="0064637C">
              <w:rPr>
                <w:rFonts w:ascii="Times New Roman" w:hAnsi="Times New Roman" w:cs="Times New Roman"/>
                <w:sz w:val="20"/>
              </w:rPr>
              <w:t>2</w:t>
            </w:r>
            <w:r w:rsidRPr="0064637C">
              <w:rPr>
                <w:rFonts w:ascii="Times New Roman" w:hAnsi="Times New Roman" w:cs="Times New Roman"/>
                <w:sz w:val="20"/>
              </w:rPr>
              <w:t>0</w:t>
            </w:r>
          </w:p>
        </w:tc>
        <w:tc>
          <w:tcPr>
            <w:tcW w:w="2000" w:type="dxa"/>
          </w:tcPr>
          <w:p w14:paraId="55E5AA36" w14:textId="77777777" w:rsidR="008415AF" w:rsidRPr="0064637C" w:rsidRDefault="008415AF" w:rsidP="00F5429D">
            <w:pPr>
              <w:rPr>
                <w:rFonts w:ascii="Times New Roman" w:hAnsi="Times New Roman" w:cs="Times New Roman"/>
                <w:sz w:val="20"/>
              </w:rPr>
            </w:pPr>
            <w:r w:rsidRPr="0064637C">
              <w:rPr>
                <w:rFonts w:ascii="Times New Roman" w:hAnsi="Times New Roman" w:cs="Times New Roman"/>
                <w:sz w:val="20"/>
              </w:rPr>
              <w:t>Durée moyenne résiduelle</w:t>
            </w:r>
          </w:p>
        </w:tc>
        <w:tc>
          <w:tcPr>
            <w:tcW w:w="5245" w:type="dxa"/>
          </w:tcPr>
          <w:p w14:paraId="66BFBCD2" w14:textId="77777777" w:rsidR="008415AF" w:rsidRPr="0064637C" w:rsidRDefault="008415AF" w:rsidP="008415AF">
            <w:pPr>
              <w:rPr>
                <w:rFonts w:ascii="Times New Roman" w:hAnsi="Times New Roman" w:cs="Times New Roman"/>
                <w:sz w:val="20"/>
              </w:rPr>
            </w:pPr>
            <w:r w:rsidRPr="0064637C">
              <w:rPr>
                <w:rFonts w:ascii="Times New Roman" w:hAnsi="Times New Roman" w:cs="Times New Roman"/>
                <w:sz w:val="20"/>
              </w:rPr>
              <w:t>Indiquer la durée résiduelle limite en années des prestations pondérée par les rentes annuelles au niveau atteint à la clôture de l'exercice pour les rentes éducation ou orphelin</w:t>
            </w:r>
          </w:p>
        </w:tc>
      </w:tr>
    </w:tbl>
    <w:p w14:paraId="0F828913" w14:textId="77777777" w:rsidR="008415AF" w:rsidRPr="0064637C" w:rsidRDefault="008415AF" w:rsidP="0044578D">
      <w:pPr>
        <w:tabs>
          <w:tab w:val="left" w:pos="6340"/>
        </w:tabs>
        <w:rPr>
          <w:rFonts w:ascii="Times New Roman" w:hAnsi="Times New Roman" w:cs="Times New Roman"/>
          <w:b/>
          <w:bCs/>
          <w:sz w:val="20"/>
          <w:szCs w:val="20"/>
        </w:rPr>
      </w:pPr>
    </w:p>
    <w:tbl>
      <w:tblPr>
        <w:tblStyle w:val="Grilledutableau"/>
        <w:tblW w:w="0" w:type="auto"/>
        <w:tblLook w:val="04A0" w:firstRow="1" w:lastRow="0" w:firstColumn="1" w:lastColumn="0" w:noHBand="0" w:noVBand="1"/>
      </w:tblPr>
      <w:tblGrid>
        <w:gridCol w:w="2111"/>
        <w:gridCol w:w="1886"/>
        <w:gridCol w:w="5029"/>
      </w:tblGrid>
      <w:tr w:rsidR="008415AF" w:rsidRPr="0064637C" w14:paraId="4D13AFA0" w14:textId="77777777" w:rsidTr="009425A7">
        <w:trPr>
          <w:trHeight w:val="371"/>
        </w:trPr>
        <w:tc>
          <w:tcPr>
            <w:tcW w:w="9242" w:type="dxa"/>
            <w:gridSpan w:val="3"/>
            <w:tcBorders>
              <w:top w:val="nil"/>
              <w:left w:val="nil"/>
              <w:bottom w:val="nil"/>
              <w:right w:val="nil"/>
            </w:tcBorders>
          </w:tcPr>
          <w:p w14:paraId="1DD14E3C" w14:textId="77777777" w:rsidR="008415AF" w:rsidRPr="0064637C" w:rsidRDefault="008415AF" w:rsidP="00F5429D">
            <w:pPr>
              <w:rPr>
                <w:rFonts w:ascii="Times New Roman" w:hAnsi="Times New Roman"/>
                <w:b/>
                <w:sz w:val="20"/>
              </w:rPr>
            </w:pPr>
          </w:p>
          <w:p w14:paraId="2AF94AD4" w14:textId="0E4D77DD" w:rsidR="009425A7" w:rsidRPr="0064637C" w:rsidRDefault="008415AF" w:rsidP="008415AF">
            <w:pPr>
              <w:rPr>
                <w:rFonts w:ascii="Times New Roman" w:hAnsi="Times New Roman"/>
                <w:b/>
                <w:sz w:val="20"/>
              </w:rPr>
            </w:pPr>
            <w:r w:rsidRPr="0064637C">
              <w:rPr>
                <w:rFonts w:ascii="Times New Roman" w:hAnsi="Times New Roman"/>
                <w:b/>
                <w:sz w:val="20"/>
              </w:rPr>
              <w:t xml:space="preserve"> </w:t>
            </w:r>
          </w:p>
          <w:p w14:paraId="4CFC1F31" w14:textId="77777777" w:rsidR="009425A7" w:rsidRPr="0064637C" w:rsidRDefault="009425A7" w:rsidP="008415AF">
            <w:pPr>
              <w:rPr>
                <w:rFonts w:ascii="Times New Roman" w:hAnsi="Times New Roman"/>
                <w:b/>
                <w:sz w:val="20"/>
              </w:rPr>
            </w:pPr>
          </w:p>
          <w:p w14:paraId="18316EDF" w14:textId="7AEB7E60" w:rsidR="009425A7" w:rsidRPr="0064637C" w:rsidRDefault="009425A7" w:rsidP="008415AF">
            <w:pPr>
              <w:rPr>
                <w:rFonts w:ascii="Times New Roman" w:hAnsi="Times New Roman"/>
                <w:b/>
                <w:sz w:val="20"/>
              </w:rPr>
            </w:pPr>
          </w:p>
          <w:p w14:paraId="375C34FE" w14:textId="77777777" w:rsidR="009425A7" w:rsidRPr="0064637C" w:rsidRDefault="009425A7" w:rsidP="008415AF">
            <w:pPr>
              <w:rPr>
                <w:rFonts w:ascii="Times New Roman" w:hAnsi="Times New Roman"/>
                <w:b/>
                <w:sz w:val="20"/>
              </w:rPr>
            </w:pPr>
          </w:p>
          <w:p w14:paraId="54CEF681" w14:textId="7B97D81A" w:rsidR="008415AF" w:rsidRPr="0064637C" w:rsidRDefault="00237156" w:rsidP="00864300">
            <w:pPr>
              <w:ind w:left="-113"/>
              <w:rPr>
                <w:rFonts w:ascii="Times New Roman" w:hAnsi="Times New Roman"/>
                <w:b/>
                <w:sz w:val="20"/>
              </w:rPr>
            </w:pPr>
            <w:r w:rsidRPr="0064637C">
              <w:rPr>
                <w:rFonts w:ascii="Times New Roman" w:hAnsi="Times New Roman"/>
                <w:b/>
                <w:sz w:val="20"/>
              </w:rPr>
              <w:t xml:space="preserve">RP.16.02.04 - </w:t>
            </w:r>
            <w:r w:rsidR="008415AF" w:rsidRPr="0064637C">
              <w:rPr>
                <w:rFonts w:ascii="Times New Roman" w:hAnsi="Times New Roman"/>
                <w:b/>
                <w:sz w:val="20"/>
              </w:rPr>
              <w:t>B</w:t>
            </w:r>
            <w:r w:rsidR="00B51726" w:rsidRPr="0064637C">
              <w:rPr>
                <w:rFonts w:ascii="Times New Roman" w:hAnsi="Times New Roman"/>
                <w:b/>
                <w:sz w:val="20"/>
              </w:rPr>
              <w:t>2</w:t>
            </w:r>
            <w:r w:rsidR="008415AF" w:rsidRPr="0064637C">
              <w:rPr>
                <w:rFonts w:ascii="Times New Roman" w:hAnsi="Times New Roman"/>
                <w:b/>
                <w:sz w:val="20"/>
              </w:rPr>
              <w:t xml:space="preserve"> – </w:t>
            </w:r>
            <w:r w:rsidR="00AB1AB1" w:rsidRPr="0064637C">
              <w:rPr>
                <w:rFonts w:ascii="Times New Roman" w:hAnsi="Times New Roman"/>
                <w:b/>
                <w:sz w:val="20"/>
              </w:rPr>
              <w:t xml:space="preserve">Informations sur les rentiers viagers - </w:t>
            </w:r>
            <w:r w:rsidR="008415AF" w:rsidRPr="0064637C">
              <w:rPr>
                <w:rFonts w:ascii="Times New Roman" w:hAnsi="Times New Roman"/>
                <w:b/>
                <w:sz w:val="20"/>
              </w:rPr>
              <w:t>Rentes enfant</w:t>
            </w:r>
          </w:p>
          <w:p w14:paraId="01B30D59" w14:textId="4BA35A60" w:rsidR="00864300" w:rsidRPr="0064637C" w:rsidRDefault="00864300" w:rsidP="00B51726">
            <w:pPr>
              <w:rPr>
                <w:rFonts w:ascii="Times New Roman" w:hAnsi="Times New Roman" w:cs="Times New Roman"/>
                <w:b/>
                <w:sz w:val="20"/>
              </w:rPr>
            </w:pPr>
          </w:p>
        </w:tc>
      </w:tr>
      <w:tr w:rsidR="008415AF" w:rsidRPr="0064637C" w14:paraId="47D140AA" w14:textId="77777777" w:rsidTr="009425A7">
        <w:trPr>
          <w:trHeight w:val="558"/>
        </w:trPr>
        <w:tc>
          <w:tcPr>
            <w:tcW w:w="2143" w:type="dxa"/>
            <w:tcBorders>
              <w:top w:val="single" w:sz="4" w:space="0" w:color="auto"/>
            </w:tcBorders>
          </w:tcPr>
          <w:p w14:paraId="074571FC" w14:textId="0EA088F8" w:rsidR="008415AF" w:rsidRPr="0064637C" w:rsidRDefault="008415AF" w:rsidP="00B51726">
            <w:pPr>
              <w:rPr>
                <w:rFonts w:ascii="Times New Roman" w:hAnsi="Times New Roman" w:cs="Times New Roman"/>
                <w:sz w:val="20"/>
              </w:rPr>
            </w:pPr>
            <w:r w:rsidRPr="0064637C">
              <w:rPr>
                <w:rFonts w:ascii="Times New Roman" w:hAnsi="Times New Roman" w:cs="Times New Roman"/>
                <w:sz w:val="20"/>
              </w:rPr>
              <w:t>R02</w:t>
            </w:r>
            <w:r w:rsidR="00B51726" w:rsidRPr="0064637C">
              <w:rPr>
                <w:rFonts w:ascii="Times New Roman" w:hAnsi="Times New Roman" w:cs="Times New Roman"/>
                <w:sz w:val="20"/>
              </w:rPr>
              <w:t>4</w:t>
            </w:r>
            <w:r w:rsidRPr="0064637C">
              <w:rPr>
                <w:rFonts w:ascii="Times New Roman" w:hAnsi="Times New Roman" w:cs="Times New Roman"/>
                <w:sz w:val="20"/>
              </w:rPr>
              <w:t>0/C0</w:t>
            </w:r>
            <w:r w:rsidR="00B51726" w:rsidRPr="0064637C">
              <w:rPr>
                <w:rFonts w:ascii="Times New Roman" w:hAnsi="Times New Roman" w:cs="Times New Roman"/>
                <w:sz w:val="20"/>
              </w:rPr>
              <w:t>190</w:t>
            </w:r>
          </w:p>
        </w:tc>
        <w:tc>
          <w:tcPr>
            <w:tcW w:w="1920" w:type="dxa"/>
            <w:tcBorders>
              <w:top w:val="single" w:sz="4" w:space="0" w:color="auto"/>
            </w:tcBorders>
          </w:tcPr>
          <w:p w14:paraId="0E328766" w14:textId="77777777" w:rsidR="008415AF" w:rsidRPr="0064637C" w:rsidRDefault="008415AF" w:rsidP="00F5429D">
            <w:pPr>
              <w:rPr>
                <w:rFonts w:ascii="Times New Roman" w:hAnsi="Times New Roman" w:cs="Times New Roman"/>
                <w:sz w:val="20"/>
              </w:rPr>
            </w:pPr>
            <w:r w:rsidRPr="0064637C">
              <w:rPr>
                <w:rFonts w:ascii="Times New Roman" w:hAnsi="Times New Roman" w:cs="Times New Roman"/>
                <w:sz w:val="20"/>
              </w:rPr>
              <w:t>Provisions</w:t>
            </w:r>
          </w:p>
        </w:tc>
        <w:tc>
          <w:tcPr>
            <w:tcW w:w="5179" w:type="dxa"/>
            <w:tcBorders>
              <w:top w:val="single" w:sz="4" w:space="0" w:color="auto"/>
            </w:tcBorders>
          </w:tcPr>
          <w:p w14:paraId="43810608" w14:textId="77777777" w:rsidR="008415AF" w:rsidRPr="0064637C" w:rsidRDefault="008415AF" w:rsidP="008415AF">
            <w:pPr>
              <w:rPr>
                <w:rFonts w:ascii="Times New Roman" w:hAnsi="Times New Roman" w:cs="Times New Roman"/>
                <w:sz w:val="20"/>
              </w:rPr>
            </w:pPr>
            <w:r w:rsidRPr="0064637C">
              <w:rPr>
                <w:rFonts w:ascii="Times New Roman" w:hAnsi="Times New Roman" w:cs="Times New Roman"/>
                <w:sz w:val="20"/>
              </w:rPr>
              <w:t>Indiquer le montant de provisions mathématiques à la clôture de l’exercice pour les rentes enfant</w:t>
            </w:r>
          </w:p>
        </w:tc>
      </w:tr>
      <w:tr w:rsidR="008415AF" w:rsidRPr="0064637C" w14:paraId="1BCA93C9" w14:textId="77777777" w:rsidTr="00F5429D">
        <w:trPr>
          <w:trHeight w:val="975"/>
        </w:trPr>
        <w:tc>
          <w:tcPr>
            <w:tcW w:w="2143" w:type="dxa"/>
          </w:tcPr>
          <w:p w14:paraId="41AA98D8" w14:textId="5B1F081B" w:rsidR="008415AF" w:rsidRPr="0064637C" w:rsidRDefault="008415AF" w:rsidP="00B51726">
            <w:pPr>
              <w:rPr>
                <w:rFonts w:ascii="Times New Roman" w:hAnsi="Times New Roman" w:cs="Times New Roman"/>
                <w:sz w:val="20"/>
              </w:rPr>
            </w:pPr>
            <w:r w:rsidRPr="0064637C">
              <w:rPr>
                <w:rFonts w:ascii="Times New Roman" w:hAnsi="Times New Roman" w:cs="Times New Roman"/>
                <w:sz w:val="20"/>
              </w:rPr>
              <w:t>R0240/C02</w:t>
            </w:r>
            <w:r w:rsidR="00B51726" w:rsidRPr="0064637C">
              <w:rPr>
                <w:rFonts w:ascii="Times New Roman" w:hAnsi="Times New Roman" w:cs="Times New Roman"/>
                <w:sz w:val="20"/>
              </w:rPr>
              <w:t>0</w:t>
            </w:r>
            <w:r w:rsidRPr="0064637C">
              <w:rPr>
                <w:rFonts w:ascii="Times New Roman" w:hAnsi="Times New Roman" w:cs="Times New Roman"/>
                <w:sz w:val="20"/>
              </w:rPr>
              <w:t>0</w:t>
            </w:r>
          </w:p>
        </w:tc>
        <w:tc>
          <w:tcPr>
            <w:tcW w:w="1920" w:type="dxa"/>
          </w:tcPr>
          <w:p w14:paraId="48B65D33" w14:textId="77777777" w:rsidR="008415AF" w:rsidRPr="0064637C" w:rsidRDefault="008415AF" w:rsidP="00F5429D">
            <w:pPr>
              <w:rPr>
                <w:rFonts w:ascii="Times New Roman" w:hAnsi="Times New Roman" w:cs="Times New Roman"/>
                <w:sz w:val="20"/>
              </w:rPr>
            </w:pPr>
            <w:r w:rsidRPr="0064637C">
              <w:rPr>
                <w:rFonts w:ascii="Times New Roman" w:hAnsi="Times New Roman" w:cs="Times New Roman"/>
                <w:sz w:val="20"/>
              </w:rPr>
              <w:t>Age moyen atteint</w:t>
            </w:r>
          </w:p>
        </w:tc>
        <w:tc>
          <w:tcPr>
            <w:tcW w:w="5179" w:type="dxa"/>
          </w:tcPr>
          <w:p w14:paraId="1722595A" w14:textId="77777777" w:rsidR="008415AF" w:rsidRPr="0064637C" w:rsidRDefault="008415AF" w:rsidP="008415AF">
            <w:pPr>
              <w:rPr>
                <w:rFonts w:ascii="Times New Roman" w:hAnsi="Times New Roman" w:cs="Times New Roman"/>
                <w:sz w:val="20"/>
              </w:rPr>
            </w:pPr>
            <w:r w:rsidRPr="0064637C">
              <w:rPr>
                <w:rFonts w:ascii="Times New Roman" w:hAnsi="Times New Roman" w:cs="Times New Roman"/>
                <w:sz w:val="20"/>
              </w:rPr>
              <w:t>Indiquer l’âge atteint par les rentiers pondéré par les rentes annuelles au niveau atteint à la clôture de l’exercice pour les rentes enfant</w:t>
            </w:r>
          </w:p>
        </w:tc>
      </w:tr>
      <w:tr w:rsidR="008415AF" w:rsidRPr="0064637C" w14:paraId="3443C893" w14:textId="77777777" w:rsidTr="009425A7">
        <w:trPr>
          <w:trHeight w:val="481"/>
        </w:trPr>
        <w:tc>
          <w:tcPr>
            <w:tcW w:w="2143" w:type="dxa"/>
            <w:tcBorders>
              <w:bottom w:val="single" w:sz="4" w:space="0" w:color="auto"/>
            </w:tcBorders>
          </w:tcPr>
          <w:p w14:paraId="45944170" w14:textId="623B008E" w:rsidR="008415AF" w:rsidRPr="0064637C" w:rsidRDefault="008415AF" w:rsidP="00B51726">
            <w:pPr>
              <w:rPr>
                <w:rFonts w:ascii="Times New Roman" w:hAnsi="Times New Roman" w:cs="Times New Roman"/>
                <w:sz w:val="20"/>
              </w:rPr>
            </w:pPr>
            <w:r w:rsidRPr="0064637C">
              <w:rPr>
                <w:rFonts w:ascii="Times New Roman" w:hAnsi="Times New Roman" w:cs="Times New Roman"/>
                <w:sz w:val="20"/>
              </w:rPr>
              <w:t>R0240/C02</w:t>
            </w:r>
            <w:r w:rsidR="00B51726" w:rsidRPr="0064637C">
              <w:rPr>
                <w:rFonts w:ascii="Times New Roman" w:hAnsi="Times New Roman" w:cs="Times New Roman"/>
                <w:sz w:val="20"/>
              </w:rPr>
              <w:t>1</w:t>
            </w:r>
            <w:r w:rsidRPr="0064637C">
              <w:rPr>
                <w:rFonts w:ascii="Times New Roman" w:hAnsi="Times New Roman" w:cs="Times New Roman"/>
                <w:sz w:val="20"/>
              </w:rPr>
              <w:t>0</w:t>
            </w:r>
          </w:p>
        </w:tc>
        <w:tc>
          <w:tcPr>
            <w:tcW w:w="1920" w:type="dxa"/>
            <w:tcBorders>
              <w:bottom w:val="single" w:sz="4" w:space="0" w:color="auto"/>
            </w:tcBorders>
          </w:tcPr>
          <w:p w14:paraId="639F4119" w14:textId="77777777" w:rsidR="008415AF" w:rsidRPr="0064637C" w:rsidRDefault="008415AF" w:rsidP="00F5429D">
            <w:pPr>
              <w:rPr>
                <w:rFonts w:ascii="Times New Roman" w:hAnsi="Times New Roman" w:cs="Times New Roman"/>
                <w:sz w:val="20"/>
              </w:rPr>
            </w:pPr>
            <w:r w:rsidRPr="0064637C">
              <w:rPr>
                <w:rFonts w:ascii="Times New Roman" w:hAnsi="Times New Roman" w:cs="Times New Roman"/>
                <w:sz w:val="20"/>
              </w:rPr>
              <w:t>Rentes annuelles</w:t>
            </w:r>
          </w:p>
        </w:tc>
        <w:tc>
          <w:tcPr>
            <w:tcW w:w="5179" w:type="dxa"/>
            <w:tcBorders>
              <w:bottom w:val="single" w:sz="4" w:space="0" w:color="auto"/>
            </w:tcBorders>
          </w:tcPr>
          <w:p w14:paraId="6F914CFF" w14:textId="77777777" w:rsidR="008415AF" w:rsidRPr="0064637C" w:rsidRDefault="008415AF" w:rsidP="008415AF">
            <w:pPr>
              <w:rPr>
                <w:rFonts w:ascii="Times New Roman" w:hAnsi="Times New Roman" w:cs="Times New Roman"/>
                <w:sz w:val="20"/>
              </w:rPr>
            </w:pPr>
            <w:r w:rsidRPr="0064637C">
              <w:rPr>
                <w:rFonts w:ascii="Times New Roman" w:hAnsi="Times New Roman" w:cs="Times New Roman"/>
                <w:sz w:val="20"/>
              </w:rPr>
              <w:t>Indiquer le montant de rentes annuelles au niveau atteint à la clôture de l’exercice pour les rentes enfant</w:t>
            </w:r>
          </w:p>
        </w:tc>
      </w:tr>
      <w:tr w:rsidR="008415AF" w:rsidRPr="0064637C" w14:paraId="7E6D5026" w14:textId="77777777" w:rsidTr="009425A7">
        <w:trPr>
          <w:trHeight w:val="915"/>
        </w:trPr>
        <w:tc>
          <w:tcPr>
            <w:tcW w:w="2143" w:type="dxa"/>
            <w:tcBorders>
              <w:bottom w:val="single" w:sz="4" w:space="0" w:color="auto"/>
            </w:tcBorders>
          </w:tcPr>
          <w:p w14:paraId="277285A6" w14:textId="3B11B25A" w:rsidR="008415AF" w:rsidRPr="0064637C" w:rsidRDefault="008415AF" w:rsidP="00B51726">
            <w:pPr>
              <w:rPr>
                <w:rFonts w:ascii="Times New Roman" w:hAnsi="Times New Roman" w:cs="Times New Roman"/>
                <w:sz w:val="20"/>
              </w:rPr>
            </w:pPr>
            <w:r w:rsidRPr="0064637C">
              <w:rPr>
                <w:rFonts w:ascii="Times New Roman" w:hAnsi="Times New Roman" w:cs="Times New Roman"/>
                <w:sz w:val="20"/>
              </w:rPr>
              <w:t>R0240/C02</w:t>
            </w:r>
            <w:r w:rsidR="00B51726" w:rsidRPr="0064637C">
              <w:rPr>
                <w:rFonts w:ascii="Times New Roman" w:hAnsi="Times New Roman" w:cs="Times New Roman"/>
                <w:sz w:val="20"/>
              </w:rPr>
              <w:t>2</w:t>
            </w:r>
            <w:r w:rsidRPr="0064637C">
              <w:rPr>
                <w:rFonts w:ascii="Times New Roman" w:hAnsi="Times New Roman" w:cs="Times New Roman"/>
                <w:sz w:val="20"/>
              </w:rPr>
              <w:t>0</w:t>
            </w:r>
          </w:p>
        </w:tc>
        <w:tc>
          <w:tcPr>
            <w:tcW w:w="1920" w:type="dxa"/>
            <w:tcBorders>
              <w:bottom w:val="single" w:sz="4" w:space="0" w:color="auto"/>
            </w:tcBorders>
          </w:tcPr>
          <w:p w14:paraId="6F7DE766" w14:textId="77777777" w:rsidR="008415AF" w:rsidRPr="0064637C" w:rsidRDefault="008415AF" w:rsidP="00F5429D">
            <w:pPr>
              <w:rPr>
                <w:rFonts w:ascii="Times New Roman" w:hAnsi="Times New Roman" w:cs="Times New Roman"/>
                <w:sz w:val="20"/>
              </w:rPr>
            </w:pPr>
            <w:r w:rsidRPr="0064637C">
              <w:rPr>
                <w:rFonts w:ascii="Times New Roman" w:hAnsi="Times New Roman" w:cs="Times New Roman"/>
                <w:sz w:val="20"/>
              </w:rPr>
              <w:t>Durée moyenne résiduelle</w:t>
            </w:r>
          </w:p>
        </w:tc>
        <w:tc>
          <w:tcPr>
            <w:tcW w:w="5179" w:type="dxa"/>
            <w:tcBorders>
              <w:bottom w:val="single" w:sz="4" w:space="0" w:color="auto"/>
            </w:tcBorders>
          </w:tcPr>
          <w:p w14:paraId="4C2339CD" w14:textId="77777777" w:rsidR="008415AF" w:rsidRPr="0064637C" w:rsidRDefault="008415AF" w:rsidP="008415AF">
            <w:pPr>
              <w:rPr>
                <w:rFonts w:ascii="Times New Roman" w:hAnsi="Times New Roman" w:cs="Times New Roman"/>
                <w:sz w:val="20"/>
              </w:rPr>
            </w:pPr>
            <w:r w:rsidRPr="0064637C">
              <w:rPr>
                <w:rFonts w:ascii="Times New Roman" w:hAnsi="Times New Roman" w:cs="Times New Roman"/>
                <w:sz w:val="20"/>
              </w:rPr>
              <w:t>Indiquer la durée résiduelle limite en années des prestations pondérée par les rentes annuelles au niveau atteint à la clôture de l'exercice pour les rentes enfant</w:t>
            </w:r>
          </w:p>
        </w:tc>
      </w:tr>
      <w:tr w:rsidR="009425A7" w:rsidRPr="0064637C" w14:paraId="7CC74401" w14:textId="77777777" w:rsidTr="009425A7">
        <w:trPr>
          <w:trHeight w:val="915"/>
        </w:trPr>
        <w:tc>
          <w:tcPr>
            <w:tcW w:w="2143" w:type="dxa"/>
            <w:tcBorders>
              <w:top w:val="single" w:sz="4" w:space="0" w:color="auto"/>
              <w:left w:val="nil"/>
              <w:bottom w:val="nil"/>
              <w:right w:val="nil"/>
            </w:tcBorders>
          </w:tcPr>
          <w:p w14:paraId="779E2033" w14:textId="77777777" w:rsidR="009425A7" w:rsidRPr="0064637C" w:rsidRDefault="009425A7" w:rsidP="008415AF">
            <w:pPr>
              <w:rPr>
                <w:rFonts w:ascii="Times New Roman" w:hAnsi="Times New Roman" w:cs="Times New Roman"/>
                <w:sz w:val="20"/>
              </w:rPr>
            </w:pPr>
          </w:p>
        </w:tc>
        <w:tc>
          <w:tcPr>
            <w:tcW w:w="1920" w:type="dxa"/>
            <w:tcBorders>
              <w:top w:val="single" w:sz="4" w:space="0" w:color="auto"/>
              <w:left w:val="nil"/>
              <w:bottom w:val="nil"/>
              <w:right w:val="nil"/>
            </w:tcBorders>
          </w:tcPr>
          <w:p w14:paraId="0846493B" w14:textId="77777777" w:rsidR="009425A7" w:rsidRPr="0064637C" w:rsidRDefault="009425A7" w:rsidP="00F5429D">
            <w:pPr>
              <w:rPr>
                <w:rFonts w:ascii="Times New Roman" w:hAnsi="Times New Roman" w:cs="Times New Roman"/>
                <w:sz w:val="20"/>
              </w:rPr>
            </w:pPr>
          </w:p>
        </w:tc>
        <w:tc>
          <w:tcPr>
            <w:tcW w:w="5179" w:type="dxa"/>
            <w:tcBorders>
              <w:top w:val="single" w:sz="4" w:space="0" w:color="auto"/>
              <w:left w:val="nil"/>
              <w:bottom w:val="nil"/>
              <w:right w:val="nil"/>
            </w:tcBorders>
          </w:tcPr>
          <w:p w14:paraId="0B7403ED" w14:textId="77777777" w:rsidR="009425A7" w:rsidRPr="0064637C" w:rsidRDefault="009425A7" w:rsidP="008415AF">
            <w:pPr>
              <w:rPr>
                <w:rFonts w:ascii="Times New Roman" w:hAnsi="Times New Roman" w:cs="Times New Roman"/>
                <w:sz w:val="20"/>
              </w:rPr>
            </w:pPr>
          </w:p>
        </w:tc>
      </w:tr>
      <w:tr w:rsidR="008415AF" w:rsidRPr="0064637C" w14:paraId="3A231817" w14:textId="77777777" w:rsidTr="00F5429D">
        <w:trPr>
          <w:trHeight w:val="371"/>
        </w:trPr>
        <w:tc>
          <w:tcPr>
            <w:tcW w:w="9242" w:type="dxa"/>
            <w:gridSpan w:val="3"/>
            <w:tcBorders>
              <w:top w:val="nil"/>
              <w:left w:val="nil"/>
              <w:bottom w:val="single" w:sz="4" w:space="0" w:color="auto"/>
              <w:right w:val="nil"/>
            </w:tcBorders>
          </w:tcPr>
          <w:p w14:paraId="606C69C8" w14:textId="0B3D2435" w:rsidR="008415AF" w:rsidRPr="0064637C" w:rsidRDefault="008415AF" w:rsidP="00B51726">
            <w:pPr>
              <w:rPr>
                <w:rFonts w:ascii="Times New Roman" w:hAnsi="Times New Roman" w:cs="Times New Roman"/>
                <w:b/>
                <w:sz w:val="20"/>
              </w:rPr>
            </w:pPr>
            <w:r w:rsidRPr="0064637C">
              <w:rPr>
                <w:rFonts w:ascii="Times New Roman" w:hAnsi="Times New Roman"/>
                <w:b/>
                <w:sz w:val="20"/>
              </w:rPr>
              <w:t xml:space="preserve"> </w:t>
            </w:r>
            <w:r w:rsidR="00237156" w:rsidRPr="0064637C">
              <w:rPr>
                <w:rFonts w:ascii="Times New Roman" w:hAnsi="Times New Roman"/>
                <w:b/>
                <w:sz w:val="20"/>
              </w:rPr>
              <w:t xml:space="preserve">RP.16.02.04 - </w:t>
            </w:r>
            <w:r w:rsidRPr="0064637C">
              <w:rPr>
                <w:rFonts w:ascii="Times New Roman" w:hAnsi="Times New Roman"/>
                <w:b/>
                <w:sz w:val="20"/>
              </w:rPr>
              <w:t>B</w:t>
            </w:r>
            <w:r w:rsidR="00B51726" w:rsidRPr="0064637C">
              <w:rPr>
                <w:rFonts w:ascii="Times New Roman" w:hAnsi="Times New Roman"/>
                <w:b/>
                <w:sz w:val="20"/>
              </w:rPr>
              <w:t>2</w:t>
            </w:r>
            <w:r w:rsidRPr="0064637C">
              <w:rPr>
                <w:rFonts w:ascii="Times New Roman" w:hAnsi="Times New Roman"/>
                <w:b/>
                <w:sz w:val="20"/>
              </w:rPr>
              <w:t xml:space="preserve"> – </w:t>
            </w:r>
            <w:r w:rsidR="00AB1AB1" w:rsidRPr="0064637C">
              <w:rPr>
                <w:rFonts w:ascii="Times New Roman" w:hAnsi="Times New Roman"/>
                <w:b/>
                <w:sz w:val="20"/>
              </w:rPr>
              <w:t xml:space="preserve">Informations sur les rentiers viagers - </w:t>
            </w:r>
            <w:r w:rsidRPr="0064637C">
              <w:rPr>
                <w:rFonts w:ascii="Times New Roman" w:hAnsi="Times New Roman"/>
                <w:b/>
                <w:sz w:val="20"/>
              </w:rPr>
              <w:t>Rentes conjoint survivant</w:t>
            </w:r>
          </w:p>
        </w:tc>
      </w:tr>
      <w:tr w:rsidR="008415AF" w:rsidRPr="0064637C" w14:paraId="03226BE6" w14:textId="77777777" w:rsidTr="00F5429D">
        <w:trPr>
          <w:trHeight w:val="558"/>
        </w:trPr>
        <w:tc>
          <w:tcPr>
            <w:tcW w:w="2143" w:type="dxa"/>
            <w:tcBorders>
              <w:top w:val="single" w:sz="4" w:space="0" w:color="auto"/>
            </w:tcBorders>
          </w:tcPr>
          <w:p w14:paraId="6F5FFC8D" w14:textId="35B80B92" w:rsidR="008415AF" w:rsidRPr="0064637C" w:rsidRDefault="008415AF" w:rsidP="00B51726">
            <w:pPr>
              <w:rPr>
                <w:rFonts w:ascii="Times New Roman" w:hAnsi="Times New Roman" w:cs="Times New Roman"/>
                <w:sz w:val="20"/>
              </w:rPr>
            </w:pPr>
            <w:r w:rsidRPr="0064637C">
              <w:rPr>
                <w:rFonts w:ascii="Times New Roman" w:hAnsi="Times New Roman" w:cs="Times New Roman"/>
                <w:sz w:val="20"/>
              </w:rPr>
              <w:t>R0250/C0</w:t>
            </w:r>
            <w:r w:rsidR="00B51726" w:rsidRPr="0064637C">
              <w:rPr>
                <w:rFonts w:ascii="Times New Roman" w:hAnsi="Times New Roman" w:cs="Times New Roman"/>
                <w:sz w:val="20"/>
              </w:rPr>
              <w:t>190</w:t>
            </w:r>
          </w:p>
        </w:tc>
        <w:tc>
          <w:tcPr>
            <w:tcW w:w="1920" w:type="dxa"/>
            <w:tcBorders>
              <w:top w:val="single" w:sz="4" w:space="0" w:color="auto"/>
            </w:tcBorders>
          </w:tcPr>
          <w:p w14:paraId="50689107" w14:textId="77777777" w:rsidR="008415AF" w:rsidRPr="0064637C" w:rsidRDefault="008415AF" w:rsidP="00F5429D">
            <w:pPr>
              <w:rPr>
                <w:rFonts w:ascii="Times New Roman" w:hAnsi="Times New Roman" w:cs="Times New Roman"/>
                <w:sz w:val="20"/>
              </w:rPr>
            </w:pPr>
            <w:r w:rsidRPr="0064637C">
              <w:rPr>
                <w:rFonts w:ascii="Times New Roman" w:hAnsi="Times New Roman" w:cs="Times New Roman"/>
                <w:sz w:val="20"/>
              </w:rPr>
              <w:t>Provisions</w:t>
            </w:r>
          </w:p>
        </w:tc>
        <w:tc>
          <w:tcPr>
            <w:tcW w:w="5179" w:type="dxa"/>
            <w:tcBorders>
              <w:top w:val="single" w:sz="4" w:space="0" w:color="auto"/>
            </w:tcBorders>
          </w:tcPr>
          <w:p w14:paraId="56909148" w14:textId="77777777" w:rsidR="008415AF" w:rsidRPr="0064637C" w:rsidRDefault="008415AF" w:rsidP="008415AF">
            <w:pPr>
              <w:rPr>
                <w:rFonts w:ascii="Times New Roman" w:hAnsi="Times New Roman" w:cs="Times New Roman"/>
                <w:sz w:val="20"/>
              </w:rPr>
            </w:pPr>
            <w:r w:rsidRPr="0064637C">
              <w:rPr>
                <w:rFonts w:ascii="Times New Roman" w:hAnsi="Times New Roman" w:cs="Times New Roman"/>
                <w:sz w:val="20"/>
              </w:rPr>
              <w:t>Indiquer le montant de provisions mathématiques à la clôture de l’exercice pour les rentes conjoint survivant</w:t>
            </w:r>
          </w:p>
        </w:tc>
      </w:tr>
      <w:tr w:rsidR="008415AF" w:rsidRPr="0064637C" w14:paraId="544F85A6" w14:textId="77777777" w:rsidTr="00F5429D">
        <w:trPr>
          <w:trHeight w:val="975"/>
        </w:trPr>
        <w:tc>
          <w:tcPr>
            <w:tcW w:w="2143" w:type="dxa"/>
          </w:tcPr>
          <w:p w14:paraId="5A9209E1" w14:textId="1F9E0159" w:rsidR="008415AF" w:rsidRPr="0064637C" w:rsidRDefault="008415AF" w:rsidP="00B51726">
            <w:pPr>
              <w:rPr>
                <w:rFonts w:ascii="Times New Roman" w:hAnsi="Times New Roman" w:cs="Times New Roman"/>
                <w:sz w:val="20"/>
              </w:rPr>
            </w:pPr>
            <w:r w:rsidRPr="0064637C">
              <w:rPr>
                <w:rFonts w:ascii="Times New Roman" w:hAnsi="Times New Roman" w:cs="Times New Roman"/>
                <w:sz w:val="20"/>
              </w:rPr>
              <w:t>R0250/C02</w:t>
            </w:r>
            <w:r w:rsidR="00B51726" w:rsidRPr="0064637C">
              <w:rPr>
                <w:rFonts w:ascii="Times New Roman" w:hAnsi="Times New Roman" w:cs="Times New Roman"/>
                <w:sz w:val="20"/>
              </w:rPr>
              <w:t>00</w:t>
            </w:r>
          </w:p>
        </w:tc>
        <w:tc>
          <w:tcPr>
            <w:tcW w:w="1920" w:type="dxa"/>
          </w:tcPr>
          <w:p w14:paraId="2F91E6D7" w14:textId="77777777" w:rsidR="008415AF" w:rsidRPr="0064637C" w:rsidRDefault="008415AF" w:rsidP="00F5429D">
            <w:pPr>
              <w:rPr>
                <w:rFonts w:ascii="Times New Roman" w:hAnsi="Times New Roman" w:cs="Times New Roman"/>
                <w:sz w:val="20"/>
              </w:rPr>
            </w:pPr>
            <w:r w:rsidRPr="0064637C">
              <w:rPr>
                <w:rFonts w:ascii="Times New Roman" w:hAnsi="Times New Roman" w:cs="Times New Roman"/>
                <w:sz w:val="20"/>
              </w:rPr>
              <w:t>Age moyen atteint</w:t>
            </w:r>
          </w:p>
        </w:tc>
        <w:tc>
          <w:tcPr>
            <w:tcW w:w="5179" w:type="dxa"/>
          </w:tcPr>
          <w:p w14:paraId="0B519861" w14:textId="77777777" w:rsidR="008415AF" w:rsidRPr="0064637C" w:rsidRDefault="008415AF" w:rsidP="008415AF">
            <w:pPr>
              <w:rPr>
                <w:rFonts w:ascii="Times New Roman" w:hAnsi="Times New Roman" w:cs="Times New Roman"/>
                <w:sz w:val="20"/>
              </w:rPr>
            </w:pPr>
            <w:r w:rsidRPr="0064637C">
              <w:rPr>
                <w:rFonts w:ascii="Times New Roman" w:hAnsi="Times New Roman" w:cs="Times New Roman"/>
                <w:sz w:val="20"/>
              </w:rPr>
              <w:t>Indiquer l’âge atteint par les rentiers pondéré par les rentes annuelles au niveau atteint à la clôture de l’exercice pour les rentes conjoint survivant</w:t>
            </w:r>
          </w:p>
        </w:tc>
      </w:tr>
      <w:tr w:rsidR="008415AF" w:rsidRPr="0064637C" w14:paraId="61865A7E" w14:textId="77777777" w:rsidTr="00F5429D">
        <w:trPr>
          <w:trHeight w:val="481"/>
        </w:trPr>
        <w:tc>
          <w:tcPr>
            <w:tcW w:w="2143" w:type="dxa"/>
          </w:tcPr>
          <w:p w14:paraId="09C704EE" w14:textId="62E1B33F" w:rsidR="008415AF" w:rsidRPr="0064637C" w:rsidRDefault="008415AF" w:rsidP="00B51726">
            <w:pPr>
              <w:rPr>
                <w:rFonts w:ascii="Times New Roman" w:hAnsi="Times New Roman" w:cs="Times New Roman"/>
                <w:sz w:val="20"/>
              </w:rPr>
            </w:pPr>
            <w:r w:rsidRPr="0064637C">
              <w:rPr>
                <w:rFonts w:ascii="Times New Roman" w:hAnsi="Times New Roman" w:cs="Times New Roman"/>
                <w:sz w:val="20"/>
              </w:rPr>
              <w:t>R0250/C02</w:t>
            </w:r>
            <w:r w:rsidR="00B51726" w:rsidRPr="0064637C">
              <w:rPr>
                <w:rFonts w:ascii="Times New Roman" w:hAnsi="Times New Roman" w:cs="Times New Roman"/>
                <w:sz w:val="20"/>
              </w:rPr>
              <w:t>10</w:t>
            </w:r>
          </w:p>
        </w:tc>
        <w:tc>
          <w:tcPr>
            <w:tcW w:w="1920" w:type="dxa"/>
          </w:tcPr>
          <w:p w14:paraId="3314C6D9" w14:textId="77777777" w:rsidR="008415AF" w:rsidRPr="0064637C" w:rsidRDefault="008415AF" w:rsidP="00F5429D">
            <w:pPr>
              <w:rPr>
                <w:rFonts w:ascii="Times New Roman" w:hAnsi="Times New Roman" w:cs="Times New Roman"/>
                <w:sz w:val="20"/>
              </w:rPr>
            </w:pPr>
            <w:r w:rsidRPr="0064637C">
              <w:rPr>
                <w:rFonts w:ascii="Times New Roman" w:hAnsi="Times New Roman" w:cs="Times New Roman"/>
                <w:sz w:val="20"/>
              </w:rPr>
              <w:t>Rentes annuelles</w:t>
            </w:r>
          </w:p>
        </w:tc>
        <w:tc>
          <w:tcPr>
            <w:tcW w:w="5179" w:type="dxa"/>
          </w:tcPr>
          <w:p w14:paraId="3F1D4900" w14:textId="77777777" w:rsidR="008415AF" w:rsidRPr="0064637C" w:rsidRDefault="008415AF" w:rsidP="008415AF">
            <w:pPr>
              <w:rPr>
                <w:rFonts w:ascii="Times New Roman" w:hAnsi="Times New Roman" w:cs="Times New Roman"/>
                <w:sz w:val="20"/>
              </w:rPr>
            </w:pPr>
            <w:r w:rsidRPr="0064637C">
              <w:rPr>
                <w:rFonts w:ascii="Times New Roman" w:hAnsi="Times New Roman" w:cs="Times New Roman"/>
                <w:sz w:val="20"/>
              </w:rPr>
              <w:t>Indiquer le montant de rentes annuelles au niveau atteint à la clôture de l’exercice pour les rentes conjoint survivant</w:t>
            </w:r>
          </w:p>
        </w:tc>
      </w:tr>
      <w:tr w:rsidR="008415AF" w:rsidRPr="0064637C" w14:paraId="3D2251B2" w14:textId="77777777" w:rsidTr="00F5429D">
        <w:trPr>
          <w:trHeight w:val="915"/>
        </w:trPr>
        <w:tc>
          <w:tcPr>
            <w:tcW w:w="2143" w:type="dxa"/>
          </w:tcPr>
          <w:p w14:paraId="7A4A7746" w14:textId="4CB592F9" w:rsidR="008415AF" w:rsidRPr="0064637C" w:rsidRDefault="008415AF" w:rsidP="00B51726">
            <w:pPr>
              <w:rPr>
                <w:rFonts w:ascii="Times New Roman" w:hAnsi="Times New Roman" w:cs="Times New Roman"/>
                <w:sz w:val="20"/>
              </w:rPr>
            </w:pPr>
            <w:r w:rsidRPr="0064637C">
              <w:rPr>
                <w:rFonts w:ascii="Times New Roman" w:hAnsi="Times New Roman" w:cs="Times New Roman"/>
                <w:sz w:val="20"/>
              </w:rPr>
              <w:t>R0250/C0</w:t>
            </w:r>
            <w:r w:rsidR="00B51726" w:rsidRPr="0064637C">
              <w:rPr>
                <w:rFonts w:ascii="Times New Roman" w:hAnsi="Times New Roman" w:cs="Times New Roman"/>
                <w:sz w:val="20"/>
              </w:rPr>
              <w:t>220</w:t>
            </w:r>
          </w:p>
        </w:tc>
        <w:tc>
          <w:tcPr>
            <w:tcW w:w="1920" w:type="dxa"/>
          </w:tcPr>
          <w:p w14:paraId="15CEC107" w14:textId="77777777" w:rsidR="008415AF" w:rsidRPr="0064637C" w:rsidRDefault="008415AF" w:rsidP="00F5429D">
            <w:pPr>
              <w:rPr>
                <w:rFonts w:ascii="Times New Roman" w:hAnsi="Times New Roman" w:cs="Times New Roman"/>
                <w:sz w:val="20"/>
              </w:rPr>
            </w:pPr>
            <w:r w:rsidRPr="0064637C">
              <w:rPr>
                <w:rFonts w:ascii="Times New Roman" w:hAnsi="Times New Roman" w:cs="Times New Roman"/>
                <w:sz w:val="20"/>
              </w:rPr>
              <w:t>Durée moyenne résiduelle</w:t>
            </w:r>
          </w:p>
        </w:tc>
        <w:tc>
          <w:tcPr>
            <w:tcW w:w="5179" w:type="dxa"/>
          </w:tcPr>
          <w:p w14:paraId="37CFE21D" w14:textId="77777777" w:rsidR="008415AF" w:rsidRPr="0064637C" w:rsidRDefault="008415AF" w:rsidP="008415AF">
            <w:pPr>
              <w:rPr>
                <w:rFonts w:ascii="Times New Roman" w:hAnsi="Times New Roman" w:cs="Times New Roman"/>
                <w:sz w:val="20"/>
              </w:rPr>
            </w:pPr>
            <w:r w:rsidRPr="0064637C">
              <w:rPr>
                <w:rFonts w:ascii="Times New Roman" w:hAnsi="Times New Roman" w:cs="Times New Roman"/>
                <w:sz w:val="20"/>
              </w:rPr>
              <w:t>Indiquer la durée résiduelle limite en années des prestations pondérée par les rentes annuelles au niveau atteint à la clôture de l'exercice pour les rentes survivant</w:t>
            </w:r>
          </w:p>
        </w:tc>
      </w:tr>
    </w:tbl>
    <w:p w14:paraId="68A4E75D" w14:textId="77777777" w:rsidR="008A0DDC" w:rsidRPr="0064637C" w:rsidRDefault="008A0DDC" w:rsidP="00950116">
      <w:pPr>
        <w:rPr>
          <w:rFonts w:ascii="Times New Roman" w:hAnsi="Times New Roman" w:cs="Times New Roman"/>
          <w:b/>
          <w:bCs/>
          <w:sz w:val="20"/>
          <w:szCs w:val="20"/>
        </w:rPr>
      </w:pPr>
    </w:p>
    <w:p w14:paraId="76C88871" w14:textId="719A7D46" w:rsidR="00637AB7" w:rsidRPr="0064637C" w:rsidRDefault="00423E7C" w:rsidP="009425A7">
      <w:pPr>
        <w:rPr>
          <w:rFonts w:ascii="Times New Roman" w:hAnsi="Times New Roman"/>
          <w:b/>
          <w:sz w:val="20"/>
        </w:rPr>
      </w:pPr>
      <w:r w:rsidRPr="0064637C">
        <w:rPr>
          <w:rFonts w:ascii="Times New Roman" w:hAnsi="Times New Roman"/>
          <w:b/>
          <w:sz w:val="20"/>
        </w:rPr>
        <w:t xml:space="preserve">Tableaux </w:t>
      </w:r>
      <w:r w:rsidR="00083E44" w:rsidRPr="0064637C">
        <w:rPr>
          <w:rFonts w:ascii="Times New Roman" w:hAnsi="Times New Roman"/>
          <w:b/>
          <w:sz w:val="20"/>
        </w:rPr>
        <w:t>de l’état</w:t>
      </w:r>
    </w:p>
    <w:p w14:paraId="0C6FB70A" w14:textId="691890D3" w:rsidR="00083E44" w:rsidRPr="0064637C" w:rsidRDefault="00864300" w:rsidP="006F40DA">
      <w:pPr>
        <w:spacing w:after="100" w:afterAutospacing="1"/>
        <w:ind w:left="1021" w:hanging="1134"/>
        <w:rPr>
          <w:rFonts w:ascii="Times New Roman" w:hAnsi="Times New Roman"/>
          <w:b/>
          <w:sz w:val="20"/>
        </w:rPr>
      </w:pPr>
      <w:r w:rsidRPr="0064637C">
        <w:rPr>
          <w:rFonts w:ascii="Times New Roman" w:hAnsi="Times New Roman"/>
          <w:b/>
          <w:noProof/>
          <w:sz w:val="20"/>
          <w:lang w:bidi="ar-SA"/>
        </w:rPr>
        <w:drawing>
          <wp:inline distT="0" distB="0" distL="0" distR="0" wp14:anchorId="6E78CAF6" wp14:editId="7672E5FA">
            <wp:extent cx="5731510" cy="2406015"/>
            <wp:effectExtent l="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406015"/>
                    </a:xfrm>
                    <a:prstGeom prst="rect">
                      <a:avLst/>
                    </a:prstGeom>
                  </pic:spPr>
                </pic:pic>
              </a:graphicData>
            </a:graphic>
          </wp:inline>
        </w:drawing>
      </w:r>
    </w:p>
    <w:p w14:paraId="3EF2B4BC" w14:textId="24265670" w:rsidR="00A30E22" w:rsidRPr="0064637C" w:rsidRDefault="00A30E22" w:rsidP="00A30E22">
      <w:pPr>
        <w:spacing w:after="120"/>
        <w:ind w:left="1021" w:hanging="1134"/>
        <w:rPr>
          <w:rFonts w:ascii="Times New Roman" w:hAnsi="Times New Roman"/>
          <w:b/>
          <w:sz w:val="20"/>
        </w:rPr>
      </w:pPr>
    </w:p>
    <w:p w14:paraId="0B71C38B" w14:textId="4261A218" w:rsidR="00F26D22" w:rsidRPr="0064637C" w:rsidRDefault="00864300" w:rsidP="00C96D7F">
      <w:pPr>
        <w:spacing w:after="120"/>
        <w:ind w:left="964" w:hanging="1134"/>
        <w:rPr>
          <w:rFonts w:ascii="Times New Roman" w:hAnsi="Times New Roman"/>
          <w:b/>
          <w:sz w:val="20"/>
        </w:rPr>
      </w:pPr>
      <w:r w:rsidRPr="0064637C">
        <w:rPr>
          <w:rFonts w:ascii="Times New Roman" w:hAnsi="Times New Roman"/>
          <w:b/>
          <w:noProof/>
          <w:sz w:val="20"/>
          <w:lang w:bidi="ar-SA"/>
        </w:rPr>
        <w:lastRenderedPageBreak/>
        <w:drawing>
          <wp:inline distT="0" distB="0" distL="0" distR="0" wp14:anchorId="36944BE2" wp14:editId="5FECC61F">
            <wp:extent cx="5731510" cy="1598930"/>
            <wp:effectExtent l="0" t="0" r="2540"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1598930"/>
                    </a:xfrm>
                    <a:prstGeom prst="rect">
                      <a:avLst/>
                    </a:prstGeom>
                  </pic:spPr>
                </pic:pic>
              </a:graphicData>
            </a:graphic>
          </wp:inline>
        </w:drawing>
      </w:r>
    </w:p>
    <w:p w14:paraId="1B98EFC2" w14:textId="3757A8A6" w:rsidR="007C228C" w:rsidRPr="00083E44" w:rsidRDefault="00864300" w:rsidP="00C96D7F">
      <w:pPr>
        <w:spacing w:after="120"/>
        <w:ind w:left="964" w:hanging="1134"/>
        <w:rPr>
          <w:rFonts w:ascii="Times New Roman" w:hAnsi="Times New Roman"/>
          <w:b/>
          <w:sz w:val="20"/>
        </w:rPr>
      </w:pPr>
      <w:r w:rsidRPr="0064637C">
        <w:rPr>
          <w:rFonts w:ascii="Times New Roman" w:hAnsi="Times New Roman"/>
          <w:b/>
          <w:noProof/>
          <w:sz w:val="20"/>
          <w:lang w:bidi="ar-SA"/>
        </w:rPr>
        <w:drawing>
          <wp:inline distT="0" distB="0" distL="0" distR="0" wp14:anchorId="38EDC5BE" wp14:editId="50D5139E">
            <wp:extent cx="5731510" cy="1249045"/>
            <wp:effectExtent l="0" t="0" r="254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249045"/>
                    </a:xfrm>
                    <a:prstGeom prst="rect">
                      <a:avLst/>
                    </a:prstGeom>
                  </pic:spPr>
                </pic:pic>
              </a:graphicData>
            </a:graphic>
          </wp:inline>
        </w:drawing>
      </w:r>
    </w:p>
    <w:sectPr w:rsidR="007C228C" w:rsidRPr="00083E44" w:rsidSect="009425A7">
      <w:pgSz w:w="11906" w:h="16838"/>
      <w:pgMar w:top="1134" w:right="1440"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36C99" w14:textId="77777777" w:rsidR="000316B9" w:rsidRDefault="000316B9" w:rsidP="0051516F">
      <w:pPr>
        <w:spacing w:after="0" w:line="240" w:lineRule="auto"/>
      </w:pPr>
      <w:r>
        <w:separator/>
      </w:r>
    </w:p>
  </w:endnote>
  <w:endnote w:type="continuationSeparator" w:id="0">
    <w:p w14:paraId="365FA3DD" w14:textId="77777777" w:rsidR="000316B9" w:rsidRDefault="000316B9"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88F4D" w14:textId="77777777" w:rsidR="000316B9" w:rsidRDefault="000316B9" w:rsidP="0051516F">
      <w:pPr>
        <w:spacing w:after="0" w:line="240" w:lineRule="auto"/>
      </w:pPr>
      <w:r>
        <w:separator/>
      </w:r>
    </w:p>
  </w:footnote>
  <w:footnote w:type="continuationSeparator" w:id="0">
    <w:p w14:paraId="6BF9B5BF" w14:textId="77777777" w:rsidR="000316B9" w:rsidRDefault="000316B9"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0B847731"/>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F34966"/>
    <w:multiLevelType w:val="hybridMultilevel"/>
    <w:tmpl w:val="395E5498"/>
    <w:lvl w:ilvl="0" w:tplc="7CDCA0BE">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15:restartNumberingAfterBreak="0">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8721E0"/>
    <w:multiLevelType w:val="hybridMultilevel"/>
    <w:tmpl w:val="88500F06"/>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6" w15:restartNumberingAfterBreak="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3" w15:restartNumberingAfterBreak="0">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4" w15:restartNumberingAfterBreak="0">
    <w:nsid w:val="42BC675F"/>
    <w:multiLevelType w:val="hybridMultilevel"/>
    <w:tmpl w:val="ED5CABB4"/>
    <w:lvl w:ilvl="0" w:tplc="872AC02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E0096A"/>
    <w:multiLevelType w:val="hybridMultilevel"/>
    <w:tmpl w:val="607A7D48"/>
    <w:lvl w:ilvl="0" w:tplc="1D1E8900">
      <w:start w:val="99"/>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3" w15:restartNumberingAfterBreak="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8" w15:restartNumberingAfterBreak="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0" w15:restartNumberingAfterBreak="0">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EC215D7"/>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2" w15:restartNumberingAfterBreak="0">
    <w:nsid w:val="5EC32D05"/>
    <w:multiLevelType w:val="hybridMultilevel"/>
    <w:tmpl w:val="408CC3C8"/>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1" w15:restartNumberingAfterBreak="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3" w15:restartNumberingAfterBreak="0">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5"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0" w15:restartNumberingAfterBreak="0">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20"/>
  </w:num>
  <w:num w:numId="2">
    <w:abstractNumId w:val="46"/>
  </w:num>
  <w:num w:numId="3">
    <w:abstractNumId w:val="68"/>
  </w:num>
  <w:num w:numId="4">
    <w:abstractNumId w:val="9"/>
  </w:num>
  <w:num w:numId="5">
    <w:abstractNumId w:val="30"/>
  </w:num>
  <w:num w:numId="6">
    <w:abstractNumId w:val="43"/>
  </w:num>
  <w:num w:numId="7">
    <w:abstractNumId w:val="50"/>
  </w:num>
  <w:num w:numId="8">
    <w:abstractNumId w:val="0"/>
  </w:num>
  <w:num w:numId="9">
    <w:abstractNumId w:val="7"/>
  </w:num>
  <w:num w:numId="10">
    <w:abstractNumId w:val="67"/>
  </w:num>
  <w:num w:numId="11">
    <w:abstractNumId w:val="5"/>
  </w:num>
  <w:num w:numId="12">
    <w:abstractNumId w:val="28"/>
  </w:num>
  <w:num w:numId="13">
    <w:abstractNumId w:val="47"/>
  </w:num>
  <w:num w:numId="14">
    <w:abstractNumId w:val="56"/>
  </w:num>
  <w:num w:numId="15">
    <w:abstractNumId w:val="61"/>
  </w:num>
  <w:num w:numId="16">
    <w:abstractNumId w:val="14"/>
  </w:num>
  <w:num w:numId="17">
    <w:abstractNumId w:val="53"/>
  </w:num>
  <w:num w:numId="18">
    <w:abstractNumId w:val="31"/>
  </w:num>
  <w:num w:numId="19">
    <w:abstractNumId w:val="59"/>
  </w:num>
  <w:num w:numId="20">
    <w:abstractNumId w:val="54"/>
  </w:num>
  <w:num w:numId="21">
    <w:abstractNumId w:val="26"/>
  </w:num>
  <w:num w:numId="22">
    <w:abstractNumId w:val="55"/>
  </w:num>
  <w:num w:numId="23">
    <w:abstractNumId w:val="15"/>
  </w:num>
  <w:num w:numId="24">
    <w:abstractNumId w:val="32"/>
  </w:num>
  <w:num w:numId="25">
    <w:abstractNumId w:val="49"/>
  </w:num>
  <w:num w:numId="26">
    <w:abstractNumId w:val="70"/>
  </w:num>
  <w:num w:numId="27">
    <w:abstractNumId w:val="16"/>
  </w:num>
  <w:num w:numId="28">
    <w:abstractNumId w:val="3"/>
  </w:num>
  <w:num w:numId="29">
    <w:abstractNumId w:val="17"/>
  </w:num>
  <w:num w:numId="30">
    <w:abstractNumId w:val="13"/>
  </w:num>
  <w:num w:numId="31">
    <w:abstractNumId w:val="29"/>
  </w:num>
  <w:num w:numId="32">
    <w:abstractNumId w:val="65"/>
  </w:num>
  <w:num w:numId="33">
    <w:abstractNumId w:val="45"/>
  </w:num>
  <w:num w:numId="34">
    <w:abstractNumId w:val="57"/>
  </w:num>
  <w:num w:numId="35">
    <w:abstractNumId w:val="63"/>
  </w:num>
  <w:num w:numId="36">
    <w:abstractNumId w:val="1"/>
  </w:num>
  <w:num w:numId="37">
    <w:abstractNumId w:val="22"/>
  </w:num>
  <w:num w:numId="38">
    <w:abstractNumId w:val="62"/>
  </w:num>
  <w:num w:numId="39">
    <w:abstractNumId w:val="18"/>
  </w:num>
  <w:num w:numId="40">
    <w:abstractNumId w:val="42"/>
  </w:num>
  <w:num w:numId="41">
    <w:abstractNumId w:val="58"/>
  </w:num>
  <w:num w:numId="42">
    <w:abstractNumId w:val="11"/>
  </w:num>
  <w:num w:numId="43">
    <w:abstractNumId w:val="69"/>
  </w:num>
  <w:num w:numId="44">
    <w:abstractNumId w:val="6"/>
  </w:num>
  <w:num w:numId="45">
    <w:abstractNumId w:val="33"/>
  </w:num>
  <w:num w:numId="46">
    <w:abstractNumId w:val="27"/>
  </w:num>
  <w:num w:numId="47">
    <w:abstractNumId w:val="40"/>
  </w:num>
  <w:num w:numId="48">
    <w:abstractNumId w:val="37"/>
  </w:num>
  <w:num w:numId="49">
    <w:abstractNumId w:val="48"/>
  </w:num>
  <w:num w:numId="50">
    <w:abstractNumId w:val="21"/>
  </w:num>
  <w:num w:numId="51">
    <w:abstractNumId w:val="64"/>
  </w:num>
  <w:num w:numId="52">
    <w:abstractNumId w:val="8"/>
  </w:num>
  <w:num w:numId="53">
    <w:abstractNumId w:val="2"/>
  </w:num>
  <w:num w:numId="54">
    <w:abstractNumId w:val="23"/>
  </w:num>
  <w:num w:numId="55">
    <w:abstractNumId w:val="24"/>
  </w:num>
  <w:num w:numId="56">
    <w:abstractNumId w:val="25"/>
  </w:num>
  <w:num w:numId="57">
    <w:abstractNumId w:val="38"/>
  </w:num>
  <w:num w:numId="58">
    <w:abstractNumId w:val="44"/>
  </w:num>
  <w:num w:numId="59">
    <w:abstractNumId w:val="35"/>
  </w:num>
  <w:num w:numId="60">
    <w:abstractNumId w:val="60"/>
  </w:num>
  <w:num w:numId="61">
    <w:abstractNumId w:val="4"/>
  </w:num>
  <w:num w:numId="62">
    <w:abstractNumId w:val="51"/>
  </w:num>
  <w:num w:numId="63">
    <w:abstractNumId w:val="52"/>
  </w:num>
  <w:num w:numId="64">
    <w:abstractNumId w:val="19"/>
  </w:num>
  <w:num w:numId="65">
    <w:abstractNumId w:val="41"/>
  </w:num>
  <w:num w:numId="66">
    <w:abstractNumId w:val="39"/>
  </w:num>
  <w:num w:numId="67">
    <w:abstractNumId w:val="36"/>
  </w:num>
  <w:num w:numId="68">
    <w:abstractNumId w:val="66"/>
  </w:num>
  <w:num w:numId="69">
    <w:abstractNumId w:val="12"/>
  </w:num>
  <w:num w:numId="70">
    <w:abstractNumId w:val="34"/>
  </w:num>
  <w:num w:numId="71">
    <w:abstractNumId w:val="1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A2880"/>
    <w:rsid w:val="000065DD"/>
    <w:rsid w:val="0001032B"/>
    <w:rsid w:val="0001107D"/>
    <w:rsid w:val="000113C0"/>
    <w:rsid w:val="00011FC3"/>
    <w:rsid w:val="00013D49"/>
    <w:rsid w:val="0001770E"/>
    <w:rsid w:val="00020961"/>
    <w:rsid w:val="000228E3"/>
    <w:rsid w:val="00026F3F"/>
    <w:rsid w:val="000316B9"/>
    <w:rsid w:val="00035FBF"/>
    <w:rsid w:val="00036E79"/>
    <w:rsid w:val="00044E7C"/>
    <w:rsid w:val="00045F07"/>
    <w:rsid w:val="00053333"/>
    <w:rsid w:val="00053D9E"/>
    <w:rsid w:val="00056F3B"/>
    <w:rsid w:val="000570D1"/>
    <w:rsid w:val="00060426"/>
    <w:rsid w:val="00074077"/>
    <w:rsid w:val="00076C40"/>
    <w:rsid w:val="00080895"/>
    <w:rsid w:val="00082D34"/>
    <w:rsid w:val="00083E44"/>
    <w:rsid w:val="00085D2D"/>
    <w:rsid w:val="00095251"/>
    <w:rsid w:val="00097A27"/>
    <w:rsid w:val="000A05C6"/>
    <w:rsid w:val="000A20C4"/>
    <w:rsid w:val="000A21AE"/>
    <w:rsid w:val="000A55AA"/>
    <w:rsid w:val="000A66DC"/>
    <w:rsid w:val="000B1310"/>
    <w:rsid w:val="000C45A0"/>
    <w:rsid w:val="000C4A9C"/>
    <w:rsid w:val="000C6BAE"/>
    <w:rsid w:val="000D2E4C"/>
    <w:rsid w:val="000D3256"/>
    <w:rsid w:val="000D7BD0"/>
    <w:rsid w:val="000F1290"/>
    <w:rsid w:val="000F4484"/>
    <w:rsid w:val="000F4F41"/>
    <w:rsid w:val="000F6226"/>
    <w:rsid w:val="0010016B"/>
    <w:rsid w:val="001062B8"/>
    <w:rsid w:val="0010649D"/>
    <w:rsid w:val="0010788F"/>
    <w:rsid w:val="0011455D"/>
    <w:rsid w:val="00124DC1"/>
    <w:rsid w:val="0012637F"/>
    <w:rsid w:val="00126B85"/>
    <w:rsid w:val="00132A41"/>
    <w:rsid w:val="001441D4"/>
    <w:rsid w:val="00144777"/>
    <w:rsid w:val="00157CC7"/>
    <w:rsid w:val="001635A8"/>
    <w:rsid w:val="00166F34"/>
    <w:rsid w:val="001716A8"/>
    <w:rsid w:val="0017378A"/>
    <w:rsid w:val="00175AA7"/>
    <w:rsid w:val="00180169"/>
    <w:rsid w:val="00182441"/>
    <w:rsid w:val="00182F92"/>
    <w:rsid w:val="00187BC4"/>
    <w:rsid w:val="0019116F"/>
    <w:rsid w:val="0019271B"/>
    <w:rsid w:val="0019645C"/>
    <w:rsid w:val="001A6891"/>
    <w:rsid w:val="001B2D41"/>
    <w:rsid w:val="001B32BC"/>
    <w:rsid w:val="001B67DD"/>
    <w:rsid w:val="001D06F5"/>
    <w:rsid w:val="001D0DE2"/>
    <w:rsid w:val="001D212F"/>
    <w:rsid w:val="001D2292"/>
    <w:rsid w:val="001D3D3D"/>
    <w:rsid w:val="001D4914"/>
    <w:rsid w:val="001E2E9D"/>
    <w:rsid w:val="001E7E5D"/>
    <w:rsid w:val="001F33AD"/>
    <w:rsid w:val="002037B9"/>
    <w:rsid w:val="0020511C"/>
    <w:rsid w:val="0020548A"/>
    <w:rsid w:val="0020581A"/>
    <w:rsid w:val="00213DFA"/>
    <w:rsid w:val="00214026"/>
    <w:rsid w:val="0022080E"/>
    <w:rsid w:val="00223ABA"/>
    <w:rsid w:val="002247D6"/>
    <w:rsid w:val="00226AF2"/>
    <w:rsid w:val="00231BDE"/>
    <w:rsid w:val="00235E62"/>
    <w:rsid w:val="00237156"/>
    <w:rsid w:val="00240D74"/>
    <w:rsid w:val="00241EF2"/>
    <w:rsid w:val="002447AA"/>
    <w:rsid w:val="0025281F"/>
    <w:rsid w:val="002577E6"/>
    <w:rsid w:val="00262318"/>
    <w:rsid w:val="00262375"/>
    <w:rsid w:val="00266BEC"/>
    <w:rsid w:val="00270A08"/>
    <w:rsid w:val="00276645"/>
    <w:rsid w:val="00276C4C"/>
    <w:rsid w:val="00284994"/>
    <w:rsid w:val="0028500E"/>
    <w:rsid w:val="00286AA4"/>
    <w:rsid w:val="0029352E"/>
    <w:rsid w:val="002A01AC"/>
    <w:rsid w:val="002A0ACD"/>
    <w:rsid w:val="002A2F57"/>
    <w:rsid w:val="002B48D4"/>
    <w:rsid w:val="002C06A5"/>
    <w:rsid w:val="002C203E"/>
    <w:rsid w:val="002C253B"/>
    <w:rsid w:val="002C5083"/>
    <w:rsid w:val="002D07BB"/>
    <w:rsid w:val="002D7C8F"/>
    <w:rsid w:val="002E120A"/>
    <w:rsid w:val="002E2940"/>
    <w:rsid w:val="002E4D76"/>
    <w:rsid w:val="002E5263"/>
    <w:rsid w:val="002E5306"/>
    <w:rsid w:val="002E770C"/>
    <w:rsid w:val="002F0892"/>
    <w:rsid w:val="003026E0"/>
    <w:rsid w:val="00302DC9"/>
    <w:rsid w:val="00306742"/>
    <w:rsid w:val="00312902"/>
    <w:rsid w:val="0031378D"/>
    <w:rsid w:val="003175FF"/>
    <w:rsid w:val="00317AA6"/>
    <w:rsid w:val="00325F40"/>
    <w:rsid w:val="00330A0E"/>
    <w:rsid w:val="003316D5"/>
    <w:rsid w:val="003327D2"/>
    <w:rsid w:val="00334E4B"/>
    <w:rsid w:val="00344A73"/>
    <w:rsid w:val="0034585D"/>
    <w:rsid w:val="00345A4E"/>
    <w:rsid w:val="003466C0"/>
    <w:rsid w:val="003506B2"/>
    <w:rsid w:val="00352D31"/>
    <w:rsid w:val="00362638"/>
    <w:rsid w:val="0036363B"/>
    <w:rsid w:val="00380326"/>
    <w:rsid w:val="00383992"/>
    <w:rsid w:val="003854FB"/>
    <w:rsid w:val="00390330"/>
    <w:rsid w:val="0039140E"/>
    <w:rsid w:val="0039387E"/>
    <w:rsid w:val="003A149C"/>
    <w:rsid w:val="003A1841"/>
    <w:rsid w:val="003A207D"/>
    <w:rsid w:val="003B2B5D"/>
    <w:rsid w:val="003B315C"/>
    <w:rsid w:val="003B3EC6"/>
    <w:rsid w:val="003B5C85"/>
    <w:rsid w:val="003C09CC"/>
    <w:rsid w:val="003C27DA"/>
    <w:rsid w:val="003C60E6"/>
    <w:rsid w:val="003D2920"/>
    <w:rsid w:val="003D361D"/>
    <w:rsid w:val="003D56C4"/>
    <w:rsid w:val="003D5D09"/>
    <w:rsid w:val="003E0378"/>
    <w:rsid w:val="003E7263"/>
    <w:rsid w:val="003E7BC7"/>
    <w:rsid w:val="003E7C29"/>
    <w:rsid w:val="003F24FC"/>
    <w:rsid w:val="003F7860"/>
    <w:rsid w:val="00411393"/>
    <w:rsid w:val="00415ED5"/>
    <w:rsid w:val="00423E7C"/>
    <w:rsid w:val="00425D6F"/>
    <w:rsid w:val="00434485"/>
    <w:rsid w:val="00440C4F"/>
    <w:rsid w:val="00440FC8"/>
    <w:rsid w:val="004415A6"/>
    <w:rsid w:val="004416A8"/>
    <w:rsid w:val="0044177B"/>
    <w:rsid w:val="00444C82"/>
    <w:rsid w:val="0044578D"/>
    <w:rsid w:val="00445E5A"/>
    <w:rsid w:val="00452293"/>
    <w:rsid w:val="00457489"/>
    <w:rsid w:val="00460B44"/>
    <w:rsid w:val="0046361A"/>
    <w:rsid w:val="00463B3E"/>
    <w:rsid w:val="00463F41"/>
    <w:rsid w:val="00464B85"/>
    <w:rsid w:val="00482CC5"/>
    <w:rsid w:val="00486118"/>
    <w:rsid w:val="00486501"/>
    <w:rsid w:val="0049344B"/>
    <w:rsid w:val="00496908"/>
    <w:rsid w:val="00496E20"/>
    <w:rsid w:val="004A4F35"/>
    <w:rsid w:val="004A7A8F"/>
    <w:rsid w:val="004B05E3"/>
    <w:rsid w:val="004B0C75"/>
    <w:rsid w:val="004B2500"/>
    <w:rsid w:val="004B41E6"/>
    <w:rsid w:val="004B61AF"/>
    <w:rsid w:val="004C0920"/>
    <w:rsid w:val="004C5083"/>
    <w:rsid w:val="004D51A9"/>
    <w:rsid w:val="004D683A"/>
    <w:rsid w:val="004E2CD5"/>
    <w:rsid w:val="004E7A49"/>
    <w:rsid w:val="004F1DD8"/>
    <w:rsid w:val="004F2256"/>
    <w:rsid w:val="004F7035"/>
    <w:rsid w:val="004F7860"/>
    <w:rsid w:val="00503D92"/>
    <w:rsid w:val="0051516F"/>
    <w:rsid w:val="00525199"/>
    <w:rsid w:val="005255A2"/>
    <w:rsid w:val="00525F28"/>
    <w:rsid w:val="00536932"/>
    <w:rsid w:val="0053713B"/>
    <w:rsid w:val="005446B2"/>
    <w:rsid w:val="00552B99"/>
    <w:rsid w:val="0055345F"/>
    <w:rsid w:val="005570BE"/>
    <w:rsid w:val="0056144F"/>
    <w:rsid w:val="00561AAF"/>
    <w:rsid w:val="0056505D"/>
    <w:rsid w:val="00565267"/>
    <w:rsid w:val="00573E2C"/>
    <w:rsid w:val="005773C7"/>
    <w:rsid w:val="00583E5E"/>
    <w:rsid w:val="00585B98"/>
    <w:rsid w:val="00591058"/>
    <w:rsid w:val="00595775"/>
    <w:rsid w:val="005A2F45"/>
    <w:rsid w:val="005B0A66"/>
    <w:rsid w:val="005B425A"/>
    <w:rsid w:val="005B60CA"/>
    <w:rsid w:val="005C0297"/>
    <w:rsid w:val="005C54BC"/>
    <w:rsid w:val="005D0351"/>
    <w:rsid w:val="005D0BAB"/>
    <w:rsid w:val="005D5B72"/>
    <w:rsid w:val="005E2783"/>
    <w:rsid w:val="005E724C"/>
    <w:rsid w:val="005F3ABE"/>
    <w:rsid w:val="005F721A"/>
    <w:rsid w:val="00600656"/>
    <w:rsid w:val="00601B14"/>
    <w:rsid w:val="0060445C"/>
    <w:rsid w:val="00604BAF"/>
    <w:rsid w:val="00611C81"/>
    <w:rsid w:val="00612C5B"/>
    <w:rsid w:val="00614E25"/>
    <w:rsid w:val="00620B4E"/>
    <w:rsid w:val="006313E1"/>
    <w:rsid w:val="006317FF"/>
    <w:rsid w:val="00632A29"/>
    <w:rsid w:val="00637AB7"/>
    <w:rsid w:val="00641121"/>
    <w:rsid w:val="00643E80"/>
    <w:rsid w:val="0064637C"/>
    <w:rsid w:val="00651E3F"/>
    <w:rsid w:val="0067006B"/>
    <w:rsid w:val="006707A9"/>
    <w:rsid w:val="006746F6"/>
    <w:rsid w:val="00674FAB"/>
    <w:rsid w:val="00677115"/>
    <w:rsid w:val="00681AAB"/>
    <w:rsid w:val="006822AF"/>
    <w:rsid w:val="00682B60"/>
    <w:rsid w:val="00684869"/>
    <w:rsid w:val="00685858"/>
    <w:rsid w:val="00686578"/>
    <w:rsid w:val="006876BB"/>
    <w:rsid w:val="006907A8"/>
    <w:rsid w:val="00691EDB"/>
    <w:rsid w:val="00695D89"/>
    <w:rsid w:val="0069793C"/>
    <w:rsid w:val="006A03D4"/>
    <w:rsid w:val="006A0C2A"/>
    <w:rsid w:val="006A16EF"/>
    <w:rsid w:val="006A5EDE"/>
    <w:rsid w:val="006B3638"/>
    <w:rsid w:val="006C35D8"/>
    <w:rsid w:val="006C7119"/>
    <w:rsid w:val="006D4290"/>
    <w:rsid w:val="006D50F6"/>
    <w:rsid w:val="006D5FA3"/>
    <w:rsid w:val="006D7AF3"/>
    <w:rsid w:val="006E38D0"/>
    <w:rsid w:val="006E4A52"/>
    <w:rsid w:val="006E6A4A"/>
    <w:rsid w:val="006F40DA"/>
    <w:rsid w:val="007124A9"/>
    <w:rsid w:val="0071342B"/>
    <w:rsid w:val="00717C2D"/>
    <w:rsid w:val="0072092D"/>
    <w:rsid w:val="00724947"/>
    <w:rsid w:val="00734AA4"/>
    <w:rsid w:val="00741991"/>
    <w:rsid w:val="007423BE"/>
    <w:rsid w:val="007435FF"/>
    <w:rsid w:val="00743B6B"/>
    <w:rsid w:val="00757810"/>
    <w:rsid w:val="0076289F"/>
    <w:rsid w:val="007700FA"/>
    <w:rsid w:val="00771597"/>
    <w:rsid w:val="00772673"/>
    <w:rsid w:val="007772EF"/>
    <w:rsid w:val="00777AEA"/>
    <w:rsid w:val="007834C8"/>
    <w:rsid w:val="00791304"/>
    <w:rsid w:val="007922EF"/>
    <w:rsid w:val="00793BC4"/>
    <w:rsid w:val="007A3B9F"/>
    <w:rsid w:val="007A4D0F"/>
    <w:rsid w:val="007B0187"/>
    <w:rsid w:val="007B38BB"/>
    <w:rsid w:val="007C228C"/>
    <w:rsid w:val="007C2E95"/>
    <w:rsid w:val="007C51B5"/>
    <w:rsid w:val="007C59DC"/>
    <w:rsid w:val="007D51B0"/>
    <w:rsid w:val="007E3D53"/>
    <w:rsid w:val="007E61F8"/>
    <w:rsid w:val="007F1DF0"/>
    <w:rsid w:val="007F46DA"/>
    <w:rsid w:val="00800E84"/>
    <w:rsid w:val="008027A1"/>
    <w:rsid w:val="00803166"/>
    <w:rsid w:val="008077CC"/>
    <w:rsid w:val="008146D3"/>
    <w:rsid w:val="008161EF"/>
    <w:rsid w:val="0082485F"/>
    <w:rsid w:val="00825BA0"/>
    <w:rsid w:val="00830094"/>
    <w:rsid w:val="008349EC"/>
    <w:rsid w:val="00837E57"/>
    <w:rsid w:val="008415AF"/>
    <w:rsid w:val="00850CF8"/>
    <w:rsid w:val="00852E81"/>
    <w:rsid w:val="00854FF4"/>
    <w:rsid w:val="00864300"/>
    <w:rsid w:val="00864495"/>
    <w:rsid w:val="00866276"/>
    <w:rsid w:val="00866F4E"/>
    <w:rsid w:val="00867AAD"/>
    <w:rsid w:val="0087574D"/>
    <w:rsid w:val="00883D17"/>
    <w:rsid w:val="00884155"/>
    <w:rsid w:val="00884A9A"/>
    <w:rsid w:val="0088697A"/>
    <w:rsid w:val="00886A05"/>
    <w:rsid w:val="0089232F"/>
    <w:rsid w:val="008A0DDC"/>
    <w:rsid w:val="008A2435"/>
    <w:rsid w:val="008A2C9D"/>
    <w:rsid w:val="008A74F5"/>
    <w:rsid w:val="008B3312"/>
    <w:rsid w:val="008B4B0B"/>
    <w:rsid w:val="008B5455"/>
    <w:rsid w:val="008B5B64"/>
    <w:rsid w:val="008C4238"/>
    <w:rsid w:val="008D0186"/>
    <w:rsid w:val="008E0BDF"/>
    <w:rsid w:val="008E4B74"/>
    <w:rsid w:val="008E4C19"/>
    <w:rsid w:val="008E4D75"/>
    <w:rsid w:val="008E7FB7"/>
    <w:rsid w:val="008F0FAD"/>
    <w:rsid w:val="008F1627"/>
    <w:rsid w:val="008F6A3E"/>
    <w:rsid w:val="0090087B"/>
    <w:rsid w:val="009079E3"/>
    <w:rsid w:val="00907D61"/>
    <w:rsid w:val="009100BA"/>
    <w:rsid w:val="009114CD"/>
    <w:rsid w:val="009214FF"/>
    <w:rsid w:val="00922B9F"/>
    <w:rsid w:val="00923411"/>
    <w:rsid w:val="009302E9"/>
    <w:rsid w:val="00931BC7"/>
    <w:rsid w:val="009332B5"/>
    <w:rsid w:val="00940479"/>
    <w:rsid w:val="009425A7"/>
    <w:rsid w:val="00947B15"/>
    <w:rsid w:val="00950116"/>
    <w:rsid w:val="0095672C"/>
    <w:rsid w:val="00965461"/>
    <w:rsid w:val="009666D0"/>
    <w:rsid w:val="0097498A"/>
    <w:rsid w:val="00975FAF"/>
    <w:rsid w:val="00976ECA"/>
    <w:rsid w:val="00985F6E"/>
    <w:rsid w:val="00990282"/>
    <w:rsid w:val="00992985"/>
    <w:rsid w:val="00994513"/>
    <w:rsid w:val="009A11CC"/>
    <w:rsid w:val="009A1906"/>
    <w:rsid w:val="009A1CF6"/>
    <w:rsid w:val="009A337D"/>
    <w:rsid w:val="009A404B"/>
    <w:rsid w:val="009A4AB6"/>
    <w:rsid w:val="009A4CCA"/>
    <w:rsid w:val="009A7AC0"/>
    <w:rsid w:val="009B27E5"/>
    <w:rsid w:val="009B7221"/>
    <w:rsid w:val="009C2E50"/>
    <w:rsid w:val="009D3D9E"/>
    <w:rsid w:val="009D74C4"/>
    <w:rsid w:val="009D7D95"/>
    <w:rsid w:val="009E4617"/>
    <w:rsid w:val="009E5725"/>
    <w:rsid w:val="009E7E1B"/>
    <w:rsid w:val="009F41F3"/>
    <w:rsid w:val="00A07329"/>
    <w:rsid w:val="00A07F19"/>
    <w:rsid w:val="00A25866"/>
    <w:rsid w:val="00A261B3"/>
    <w:rsid w:val="00A27E73"/>
    <w:rsid w:val="00A30E22"/>
    <w:rsid w:val="00A314F2"/>
    <w:rsid w:val="00A36D30"/>
    <w:rsid w:val="00A418E1"/>
    <w:rsid w:val="00A41C3B"/>
    <w:rsid w:val="00A46097"/>
    <w:rsid w:val="00A47885"/>
    <w:rsid w:val="00A63304"/>
    <w:rsid w:val="00A65703"/>
    <w:rsid w:val="00A741AB"/>
    <w:rsid w:val="00A75F78"/>
    <w:rsid w:val="00A80F3C"/>
    <w:rsid w:val="00A82A9F"/>
    <w:rsid w:val="00A850E3"/>
    <w:rsid w:val="00A85457"/>
    <w:rsid w:val="00A86581"/>
    <w:rsid w:val="00AA2C6C"/>
    <w:rsid w:val="00AA7A36"/>
    <w:rsid w:val="00AB1AB1"/>
    <w:rsid w:val="00AB3236"/>
    <w:rsid w:val="00AC3357"/>
    <w:rsid w:val="00AC6C39"/>
    <w:rsid w:val="00AD4A46"/>
    <w:rsid w:val="00AD5867"/>
    <w:rsid w:val="00AE2109"/>
    <w:rsid w:val="00AE65C0"/>
    <w:rsid w:val="00AF0B98"/>
    <w:rsid w:val="00AF2ABF"/>
    <w:rsid w:val="00B05B5B"/>
    <w:rsid w:val="00B14441"/>
    <w:rsid w:val="00B14D00"/>
    <w:rsid w:val="00B17730"/>
    <w:rsid w:val="00B205D9"/>
    <w:rsid w:val="00B227CF"/>
    <w:rsid w:val="00B26627"/>
    <w:rsid w:val="00B272F3"/>
    <w:rsid w:val="00B31C82"/>
    <w:rsid w:val="00B33FD1"/>
    <w:rsid w:val="00B34115"/>
    <w:rsid w:val="00B40164"/>
    <w:rsid w:val="00B41DC2"/>
    <w:rsid w:val="00B446AA"/>
    <w:rsid w:val="00B508C7"/>
    <w:rsid w:val="00B51726"/>
    <w:rsid w:val="00B53FAB"/>
    <w:rsid w:val="00B5555A"/>
    <w:rsid w:val="00B62424"/>
    <w:rsid w:val="00B71AE5"/>
    <w:rsid w:val="00B72248"/>
    <w:rsid w:val="00B74AEE"/>
    <w:rsid w:val="00B837D9"/>
    <w:rsid w:val="00B83BD3"/>
    <w:rsid w:val="00B90F65"/>
    <w:rsid w:val="00B91E57"/>
    <w:rsid w:val="00B91E68"/>
    <w:rsid w:val="00B97D0E"/>
    <w:rsid w:val="00BA3AB4"/>
    <w:rsid w:val="00BA5BC0"/>
    <w:rsid w:val="00BA6EA2"/>
    <w:rsid w:val="00BA7D71"/>
    <w:rsid w:val="00BB0FCA"/>
    <w:rsid w:val="00BB2F7F"/>
    <w:rsid w:val="00BC1FF6"/>
    <w:rsid w:val="00BC6107"/>
    <w:rsid w:val="00BD243A"/>
    <w:rsid w:val="00BE1B63"/>
    <w:rsid w:val="00BE57D0"/>
    <w:rsid w:val="00BF4262"/>
    <w:rsid w:val="00C03D09"/>
    <w:rsid w:val="00C051D6"/>
    <w:rsid w:val="00C13933"/>
    <w:rsid w:val="00C16CE6"/>
    <w:rsid w:val="00C22F9F"/>
    <w:rsid w:val="00C238BC"/>
    <w:rsid w:val="00C24E0C"/>
    <w:rsid w:val="00C34BA4"/>
    <w:rsid w:val="00C40AF1"/>
    <w:rsid w:val="00C42C88"/>
    <w:rsid w:val="00C44BAC"/>
    <w:rsid w:val="00C46F27"/>
    <w:rsid w:val="00C54C5C"/>
    <w:rsid w:val="00C64670"/>
    <w:rsid w:val="00C74269"/>
    <w:rsid w:val="00C766D1"/>
    <w:rsid w:val="00C770DE"/>
    <w:rsid w:val="00C90B58"/>
    <w:rsid w:val="00C93C42"/>
    <w:rsid w:val="00C94416"/>
    <w:rsid w:val="00C9579C"/>
    <w:rsid w:val="00C96D7F"/>
    <w:rsid w:val="00C97D8C"/>
    <w:rsid w:val="00CA3CCE"/>
    <w:rsid w:val="00CA57BB"/>
    <w:rsid w:val="00CA6CBD"/>
    <w:rsid w:val="00CA7571"/>
    <w:rsid w:val="00CB0E43"/>
    <w:rsid w:val="00CB1B2E"/>
    <w:rsid w:val="00CB2DFC"/>
    <w:rsid w:val="00CB4C76"/>
    <w:rsid w:val="00CB64A5"/>
    <w:rsid w:val="00CD22EA"/>
    <w:rsid w:val="00CD23A0"/>
    <w:rsid w:val="00CF19F1"/>
    <w:rsid w:val="00CF5902"/>
    <w:rsid w:val="00D002C4"/>
    <w:rsid w:val="00D0132E"/>
    <w:rsid w:val="00D037B6"/>
    <w:rsid w:val="00D04822"/>
    <w:rsid w:val="00D05F66"/>
    <w:rsid w:val="00D07DBF"/>
    <w:rsid w:val="00D16095"/>
    <w:rsid w:val="00D16A51"/>
    <w:rsid w:val="00D202B9"/>
    <w:rsid w:val="00D25415"/>
    <w:rsid w:val="00D42064"/>
    <w:rsid w:val="00D42F44"/>
    <w:rsid w:val="00D45508"/>
    <w:rsid w:val="00D52B61"/>
    <w:rsid w:val="00D543CF"/>
    <w:rsid w:val="00D574F5"/>
    <w:rsid w:val="00D76F83"/>
    <w:rsid w:val="00D80E52"/>
    <w:rsid w:val="00D811EE"/>
    <w:rsid w:val="00D85511"/>
    <w:rsid w:val="00D86918"/>
    <w:rsid w:val="00D93828"/>
    <w:rsid w:val="00D95713"/>
    <w:rsid w:val="00D972F0"/>
    <w:rsid w:val="00DB7C64"/>
    <w:rsid w:val="00DC035A"/>
    <w:rsid w:val="00DC3E15"/>
    <w:rsid w:val="00DC4A4A"/>
    <w:rsid w:val="00DC6B56"/>
    <w:rsid w:val="00DD66F8"/>
    <w:rsid w:val="00DD73BA"/>
    <w:rsid w:val="00DE1920"/>
    <w:rsid w:val="00DE49B9"/>
    <w:rsid w:val="00DF663D"/>
    <w:rsid w:val="00E00A99"/>
    <w:rsid w:val="00E126F8"/>
    <w:rsid w:val="00E21832"/>
    <w:rsid w:val="00E2229F"/>
    <w:rsid w:val="00E307CD"/>
    <w:rsid w:val="00E358E2"/>
    <w:rsid w:val="00E36D11"/>
    <w:rsid w:val="00E375D3"/>
    <w:rsid w:val="00E5373E"/>
    <w:rsid w:val="00E54DF8"/>
    <w:rsid w:val="00E55D4F"/>
    <w:rsid w:val="00E575F2"/>
    <w:rsid w:val="00E6041B"/>
    <w:rsid w:val="00E608A8"/>
    <w:rsid w:val="00E646B1"/>
    <w:rsid w:val="00E65DCB"/>
    <w:rsid w:val="00E70031"/>
    <w:rsid w:val="00E7065F"/>
    <w:rsid w:val="00E83AEE"/>
    <w:rsid w:val="00E852D3"/>
    <w:rsid w:val="00E91144"/>
    <w:rsid w:val="00E947B4"/>
    <w:rsid w:val="00EA1390"/>
    <w:rsid w:val="00EA3F2D"/>
    <w:rsid w:val="00EA3F32"/>
    <w:rsid w:val="00EA499D"/>
    <w:rsid w:val="00EB043A"/>
    <w:rsid w:val="00EB240E"/>
    <w:rsid w:val="00EB37FF"/>
    <w:rsid w:val="00EC13B4"/>
    <w:rsid w:val="00ED3D91"/>
    <w:rsid w:val="00EE1E8B"/>
    <w:rsid w:val="00EE453D"/>
    <w:rsid w:val="00EE5EDC"/>
    <w:rsid w:val="00EE7265"/>
    <w:rsid w:val="00EE7BC6"/>
    <w:rsid w:val="00EF135A"/>
    <w:rsid w:val="00EF2B88"/>
    <w:rsid w:val="00EF3C0A"/>
    <w:rsid w:val="00EF45EA"/>
    <w:rsid w:val="00F03619"/>
    <w:rsid w:val="00F13E5D"/>
    <w:rsid w:val="00F15222"/>
    <w:rsid w:val="00F153F2"/>
    <w:rsid w:val="00F16B9F"/>
    <w:rsid w:val="00F170F3"/>
    <w:rsid w:val="00F206A8"/>
    <w:rsid w:val="00F2429D"/>
    <w:rsid w:val="00F25A78"/>
    <w:rsid w:val="00F26D22"/>
    <w:rsid w:val="00F27197"/>
    <w:rsid w:val="00F33593"/>
    <w:rsid w:val="00F37B36"/>
    <w:rsid w:val="00F37D39"/>
    <w:rsid w:val="00F42C0D"/>
    <w:rsid w:val="00F4507F"/>
    <w:rsid w:val="00F45436"/>
    <w:rsid w:val="00F53CDB"/>
    <w:rsid w:val="00F5429D"/>
    <w:rsid w:val="00F60A50"/>
    <w:rsid w:val="00F60CFD"/>
    <w:rsid w:val="00F72364"/>
    <w:rsid w:val="00F820E5"/>
    <w:rsid w:val="00F8243B"/>
    <w:rsid w:val="00F85A82"/>
    <w:rsid w:val="00F90131"/>
    <w:rsid w:val="00F97A90"/>
    <w:rsid w:val="00FA0938"/>
    <w:rsid w:val="00FA1DA8"/>
    <w:rsid w:val="00FA2880"/>
    <w:rsid w:val="00FB3A64"/>
    <w:rsid w:val="00FB3BCA"/>
    <w:rsid w:val="00FB47AF"/>
    <w:rsid w:val="00FB78CE"/>
    <w:rsid w:val="00FD32FA"/>
    <w:rsid w:val="00FE274F"/>
    <w:rsid w:val="00FE6E28"/>
    <w:rsid w:val="00FE79E2"/>
    <w:rsid w:val="00FF0112"/>
    <w:rsid w:val="00FF2BF8"/>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15:docId w15:val="{BEC54D75-4DE4-4D0B-9EAF-225FE35E6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488131083">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F00A5A63-185F-4C41-AE07-283F5C00C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1429</Words>
  <Characters>7862</Characters>
  <Application>Microsoft Office Word</Application>
  <DocSecurity>0</DocSecurity>
  <Lines>65</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GARCIA Ricardo (MARKT)</dc:creator>
  <cp:lastModifiedBy>PARE Kristel (DGSI DDSA)</cp:lastModifiedBy>
  <cp:revision>7</cp:revision>
  <dcterms:created xsi:type="dcterms:W3CDTF">2024-09-11T16:11:00Z</dcterms:created>
  <dcterms:modified xsi:type="dcterms:W3CDTF">2024-09-27T14:15:00Z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